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89D7B9" w14:textId="0463571A" w:rsidR="00E55C3E" w:rsidRDefault="00A528C9">
      <w:pPr>
        <w:overflowPunct w:val="0"/>
        <w:autoSpaceDE w:val="0"/>
        <w:autoSpaceDN w:val="0"/>
        <w:adjustRightInd w:val="0"/>
        <w:snapToGrid w:val="0"/>
        <w:spacing w:before="280" w:after="0" w:line="240" w:lineRule="auto"/>
        <w:jc w:val="left"/>
        <w:textAlignment w:val="baseline"/>
        <w:rPr>
          <w:rFonts w:cs="Arial"/>
          <w:b/>
          <w:bCs/>
          <w:snapToGrid w:val="0"/>
          <w:kern w:val="0"/>
          <w:sz w:val="24"/>
        </w:rPr>
      </w:pPr>
      <w:bookmarkStart w:id="0" w:name="_Hlk101780234"/>
      <w:r>
        <w:rPr>
          <w:rFonts w:cs="Arial"/>
          <w:b/>
          <w:bCs/>
          <w:snapToGrid w:val="0"/>
          <w:kern w:val="0"/>
          <w:sz w:val="24"/>
        </w:rPr>
        <w:t>3GPP TSG-RAN WG2 Meeting #126</w:t>
      </w:r>
      <w:r>
        <w:rPr>
          <w:rFonts w:cs="Arial"/>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b/>
          <w:bCs/>
          <w:snapToGrid w:val="0"/>
          <w:kern w:val="0"/>
          <w:sz w:val="24"/>
        </w:rPr>
        <w:tab/>
      </w:r>
      <w:r w:rsidR="00C45A53" w:rsidRPr="00C45A53">
        <w:rPr>
          <w:rFonts w:cs="Arial"/>
          <w:b/>
          <w:bCs/>
          <w:snapToGrid w:val="0"/>
          <w:kern w:val="0"/>
          <w:sz w:val="24"/>
        </w:rPr>
        <w:t>R2-2406448</w:t>
      </w:r>
    </w:p>
    <w:p w14:paraId="36258BBB" w14:textId="77777777" w:rsidR="00E55C3E" w:rsidRDefault="00A528C9">
      <w:pPr>
        <w:overflowPunct w:val="0"/>
        <w:autoSpaceDE w:val="0"/>
        <w:autoSpaceDN w:val="0"/>
        <w:adjustRightInd w:val="0"/>
        <w:snapToGrid w:val="0"/>
        <w:spacing w:before="160" w:line="240" w:lineRule="auto"/>
        <w:jc w:val="left"/>
        <w:textAlignment w:val="baseline"/>
        <w:rPr>
          <w:rFonts w:cs="Arial"/>
          <w:b/>
          <w:bCs/>
          <w:snapToGrid w:val="0"/>
          <w:kern w:val="0"/>
          <w:sz w:val="24"/>
          <w:lang w:val="en-US" w:eastAsia="zh-CN"/>
        </w:rPr>
      </w:pPr>
      <w:r>
        <w:rPr>
          <w:rFonts w:eastAsia="宋体" w:cs="Arial" w:hint="eastAsia"/>
          <w:b/>
          <w:kern w:val="0"/>
          <w:sz w:val="24"/>
          <w:szCs w:val="24"/>
          <w:lang w:val="en-US" w:eastAsia="en-US"/>
        </w:rPr>
        <w:t>Maastricht, Netherlands</w:t>
      </w:r>
      <w:r>
        <w:rPr>
          <w:b/>
          <w:bCs/>
          <w:sz w:val="24"/>
          <w:szCs w:val="24"/>
        </w:rPr>
        <w:t>, Aug 19</w:t>
      </w:r>
      <w:r>
        <w:rPr>
          <w:b/>
          <w:bCs/>
          <w:sz w:val="24"/>
          <w:szCs w:val="24"/>
          <w:vertAlign w:val="superscript"/>
        </w:rPr>
        <w:t>th</w:t>
      </w:r>
      <w:r>
        <w:rPr>
          <w:b/>
          <w:bCs/>
          <w:sz w:val="24"/>
          <w:szCs w:val="24"/>
        </w:rPr>
        <w:t xml:space="preserve"> – 23</w:t>
      </w:r>
      <w:r>
        <w:rPr>
          <w:b/>
          <w:bCs/>
          <w:sz w:val="24"/>
          <w:szCs w:val="24"/>
          <w:vertAlign w:val="superscript"/>
        </w:rPr>
        <w:t>rd</w:t>
      </w:r>
      <w:r>
        <w:rPr>
          <w:rFonts w:eastAsia="宋体" w:cs="Arial"/>
          <w:b/>
          <w:bCs/>
          <w:kern w:val="0"/>
          <w:sz w:val="24"/>
          <w:szCs w:val="24"/>
          <w:lang w:val="en-US" w:eastAsia="en-US"/>
        </w:rPr>
        <w:t xml:space="preserve">, </w:t>
      </w:r>
      <w:r>
        <w:rPr>
          <w:rFonts w:eastAsia="宋体" w:cs="Arial"/>
          <w:b/>
          <w:kern w:val="0"/>
          <w:sz w:val="24"/>
          <w:szCs w:val="24"/>
          <w:lang w:val="en-US" w:eastAsia="en-US"/>
        </w:rPr>
        <w:t>2024</w:t>
      </w:r>
      <w:r>
        <w:rPr>
          <w:rFonts w:cs="Arial" w:hint="eastAsia"/>
          <w:b/>
          <w:bCs/>
          <w:snapToGrid w:val="0"/>
          <w:kern w:val="0"/>
          <w:sz w:val="24"/>
          <w:lang w:val="en-US" w:eastAsia="zh-CN"/>
        </w:rPr>
        <w:t xml:space="preserve">                            </w:t>
      </w:r>
      <w:r w:rsidRPr="00A0711D">
        <w:rPr>
          <w:rFonts w:cs="Arial"/>
          <w:b/>
          <w:bCs/>
          <w:i/>
          <w:snapToGrid w:val="0"/>
          <w:kern w:val="0"/>
          <w:sz w:val="24"/>
          <w:lang w:val="en-US" w:eastAsia="zh-CN"/>
        </w:rPr>
        <w:t xml:space="preserve">Revision of </w:t>
      </w:r>
      <w:r w:rsidRPr="00A0711D">
        <w:rPr>
          <w:rFonts w:cs="Arial"/>
          <w:b/>
          <w:bCs/>
          <w:i/>
          <w:snapToGrid w:val="0"/>
          <w:kern w:val="0"/>
          <w:sz w:val="24"/>
        </w:rPr>
        <w:t>R2-240486</w:t>
      </w:r>
      <w:r w:rsidRPr="00A0711D">
        <w:rPr>
          <w:rFonts w:cs="Arial"/>
          <w:b/>
          <w:bCs/>
          <w:i/>
          <w:snapToGrid w:val="0"/>
          <w:kern w:val="0"/>
          <w:sz w:val="24"/>
          <w:lang w:val="en-US" w:eastAsia="zh-CN"/>
        </w:rPr>
        <w:t>1</w:t>
      </w:r>
    </w:p>
    <w:p w14:paraId="596E4F43" w14:textId="77777777" w:rsidR="00E55C3E" w:rsidRDefault="00A528C9">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r>
        <w:rPr>
          <w:rFonts w:cs="Arial"/>
          <w:b/>
          <w:bCs/>
          <w:snapToGrid w:val="0"/>
          <w:kern w:val="0"/>
          <w:sz w:val="24"/>
        </w:rPr>
        <w:tab/>
      </w:r>
      <w:r>
        <w:rPr>
          <w:rFonts w:cs="Arial" w:hint="eastAsia"/>
          <w:b/>
          <w:bCs/>
          <w:snapToGrid w:val="0"/>
          <w:kern w:val="0"/>
          <w:sz w:val="24"/>
        </w:rPr>
        <w:t>8.</w:t>
      </w:r>
      <w:r>
        <w:rPr>
          <w:rFonts w:cs="Arial"/>
          <w:b/>
          <w:bCs/>
          <w:snapToGrid w:val="0"/>
          <w:kern w:val="0"/>
          <w:sz w:val="24"/>
        </w:rPr>
        <w:t>4</w:t>
      </w:r>
      <w:r>
        <w:rPr>
          <w:rFonts w:cs="Arial" w:hint="eastAsia"/>
          <w:b/>
          <w:bCs/>
          <w:snapToGrid w:val="0"/>
          <w:kern w:val="0"/>
          <w:sz w:val="24"/>
        </w:rPr>
        <w:t>.</w:t>
      </w:r>
      <w:r>
        <w:rPr>
          <w:rFonts w:cs="Arial"/>
          <w:b/>
          <w:bCs/>
          <w:snapToGrid w:val="0"/>
          <w:kern w:val="0"/>
          <w:sz w:val="24"/>
        </w:rPr>
        <w:t>3</w:t>
      </w:r>
    </w:p>
    <w:p w14:paraId="77E39E5E" w14:textId="255DD03A" w:rsidR="00E55C3E" w:rsidRDefault="00A528C9">
      <w:pPr>
        <w:overflowPunct w:val="0"/>
        <w:autoSpaceDE w:val="0"/>
        <w:autoSpaceDN w:val="0"/>
        <w:adjustRightInd w:val="0"/>
        <w:snapToGrid w:val="0"/>
        <w:spacing w:line="240" w:lineRule="auto"/>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t xml:space="preserve">RRM measurement relaxation </w:t>
      </w:r>
      <w:r>
        <w:rPr>
          <w:rFonts w:cs="Arial" w:hint="eastAsia"/>
          <w:b/>
          <w:bCs/>
          <w:snapToGrid w:val="0"/>
          <w:kern w:val="0"/>
          <w:sz w:val="24"/>
          <w:lang w:val="en-US" w:eastAsia="zh-CN"/>
        </w:rPr>
        <w:t>and offloading in</w:t>
      </w:r>
      <w:r>
        <w:rPr>
          <w:rFonts w:cs="Arial"/>
          <w:b/>
          <w:bCs/>
          <w:snapToGrid w:val="0"/>
          <w:kern w:val="0"/>
          <w:sz w:val="24"/>
        </w:rPr>
        <w:t xml:space="preserve"> </w:t>
      </w:r>
      <w:r>
        <w:rPr>
          <w:rFonts w:cs="Arial" w:hint="eastAsia"/>
          <w:b/>
          <w:bCs/>
          <w:snapToGrid w:val="0"/>
          <w:kern w:val="0"/>
          <w:sz w:val="24"/>
          <w:lang w:val="en-US" w:eastAsia="zh-CN"/>
        </w:rPr>
        <w:t>RRC_</w:t>
      </w:r>
      <w:r>
        <w:rPr>
          <w:rFonts w:cs="Arial"/>
          <w:b/>
          <w:bCs/>
          <w:snapToGrid w:val="0"/>
          <w:kern w:val="0"/>
          <w:sz w:val="24"/>
        </w:rPr>
        <w:t xml:space="preserve">IDLE </w:t>
      </w:r>
      <w:r>
        <w:rPr>
          <w:rFonts w:cs="Arial" w:hint="eastAsia"/>
          <w:b/>
          <w:bCs/>
          <w:snapToGrid w:val="0"/>
          <w:kern w:val="0"/>
          <w:sz w:val="24"/>
          <w:lang w:val="en-US" w:eastAsia="zh-CN"/>
        </w:rPr>
        <w:t>and RRC_</w:t>
      </w:r>
      <w:r>
        <w:rPr>
          <w:rFonts w:cs="Arial"/>
          <w:b/>
          <w:bCs/>
          <w:snapToGrid w:val="0"/>
          <w:kern w:val="0"/>
          <w:sz w:val="24"/>
        </w:rPr>
        <w:t>INACTIVE mode</w:t>
      </w:r>
    </w:p>
    <w:p w14:paraId="723F84F7" w14:textId="77777777" w:rsidR="00E55C3E" w:rsidRDefault="00A528C9">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 xml:space="preserve">ZTE Corporation, </w:t>
      </w:r>
      <w:proofErr w:type="spellStart"/>
      <w:r>
        <w:rPr>
          <w:rFonts w:cs="Arial"/>
          <w:b/>
          <w:bCs/>
          <w:snapToGrid w:val="0"/>
          <w:kern w:val="0"/>
          <w:sz w:val="24"/>
        </w:rPr>
        <w:t>Sanechips</w:t>
      </w:r>
      <w:proofErr w:type="spellEnd"/>
    </w:p>
    <w:p w14:paraId="09DCEBA6" w14:textId="77777777" w:rsidR="00E55C3E" w:rsidRDefault="00A528C9">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Document for: </w:t>
      </w:r>
      <w:r>
        <w:rPr>
          <w:rFonts w:cs="Arial"/>
          <w:b/>
          <w:bCs/>
          <w:snapToGrid w:val="0"/>
          <w:kern w:val="0"/>
          <w:sz w:val="24"/>
        </w:rPr>
        <w:tab/>
        <w:t>Discussion and Decision</w:t>
      </w:r>
    </w:p>
    <w:p w14:paraId="7B48F2C7" w14:textId="77777777" w:rsidR="00E55C3E" w:rsidRDefault="00A528C9">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 w:name="_Toc18404533"/>
      <w:bookmarkStart w:id="2" w:name="_Toc18403966"/>
      <w:bookmarkStart w:id="3" w:name="_Toc18413600"/>
      <w:bookmarkEnd w:id="0"/>
      <w:r>
        <w:rPr>
          <w:rFonts w:cs="Arial"/>
          <w:b w:val="0"/>
          <w:bCs w:val="0"/>
          <w:kern w:val="0"/>
          <w:sz w:val="32"/>
          <w:szCs w:val="36"/>
        </w:rPr>
        <w:t>Introduction</w:t>
      </w:r>
      <w:bookmarkEnd w:id="1"/>
      <w:bookmarkEnd w:id="2"/>
      <w:bookmarkEnd w:id="3"/>
    </w:p>
    <w:p w14:paraId="3896B454" w14:textId="77777777" w:rsidR="00E55C3E" w:rsidRDefault="00A528C9">
      <w:pPr>
        <w:rPr>
          <w:sz w:val="20"/>
          <w:szCs w:val="20"/>
          <w:lang w:val="en-US" w:eastAsia="zh-CN"/>
        </w:rPr>
      </w:pPr>
      <w:bookmarkStart w:id="4" w:name="OLE_LINK3"/>
      <w:r>
        <w:rPr>
          <w:sz w:val="20"/>
          <w:szCs w:val="20"/>
          <w:lang w:val="en-US" w:eastAsia="ja-JP"/>
        </w:rPr>
        <w:t xml:space="preserve">In </w:t>
      </w:r>
      <w:r>
        <w:rPr>
          <w:sz w:val="20"/>
          <w:szCs w:val="20"/>
          <w:lang w:val="en-US" w:eastAsia="zh-CN"/>
        </w:rPr>
        <w:t>RAN #</w:t>
      </w:r>
      <w:r>
        <w:rPr>
          <w:rFonts w:hint="eastAsia"/>
          <w:sz w:val="20"/>
          <w:szCs w:val="20"/>
          <w:lang w:val="en-US" w:eastAsia="zh-CN"/>
        </w:rPr>
        <w:t>102</w:t>
      </w:r>
      <w:r>
        <w:rPr>
          <w:sz w:val="20"/>
          <w:szCs w:val="20"/>
          <w:lang w:val="en-US" w:eastAsia="zh-CN"/>
        </w:rPr>
        <w:t xml:space="preserve"> meeting</w:t>
      </w:r>
      <w:bookmarkEnd w:id="4"/>
      <w:r>
        <w:rPr>
          <w:rFonts w:hint="eastAsia"/>
          <w:sz w:val="20"/>
          <w:szCs w:val="20"/>
          <w:lang w:val="en-US" w:eastAsia="zh-CN"/>
        </w:rPr>
        <w:t xml:space="preserve">, a </w:t>
      </w:r>
      <w:r>
        <w:rPr>
          <w:sz w:val="20"/>
          <w:szCs w:val="20"/>
          <w:lang w:val="en-US" w:eastAsia="zh-CN"/>
        </w:rPr>
        <w:t xml:space="preserve">new </w:t>
      </w:r>
      <w:r>
        <w:rPr>
          <w:rFonts w:hint="eastAsia"/>
          <w:sz w:val="20"/>
          <w:szCs w:val="20"/>
          <w:lang w:val="en-US" w:eastAsia="zh-CN"/>
        </w:rPr>
        <w:t xml:space="preserve">WID </w:t>
      </w:r>
      <w:r>
        <w:rPr>
          <w:sz w:val="20"/>
          <w:szCs w:val="20"/>
          <w:lang w:val="en-US" w:eastAsia="zh-CN"/>
        </w:rPr>
        <w:t>on Low-power wake-up signal and receiver for NR (LP-WUS/WUR)</w:t>
      </w:r>
      <w:r>
        <w:rPr>
          <w:rFonts w:hint="eastAsia"/>
          <w:sz w:val="20"/>
          <w:szCs w:val="20"/>
          <w:lang w:val="en-US" w:eastAsia="zh-CN"/>
        </w:rPr>
        <w:t xml:space="preserve"> </w:t>
      </w:r>
      <w:r>
        <w:rPr>
          <w:sz w:val="20"/>
          <w:szCs w:val="20"/>
          <w:lang w:val="en-US" w:eastAsia="zh-CN"/>
        </w:rPr>
        <w:t>was approved</w:t>
      </w:r>
      <w:r>
        <w:rPr>
          <w:rFonts w:hint="eastAsia"/>
          <w:sz w:val="20"/>
          <w:szCs w:val="20"/>
          <w:lang w:val="en-US" w:eastAsia="zh-CN"/>
        </w:rPr>
        <w:t xml:space="preserve"> in [1]</w:t>
      </w:r>
      <w:r>
        <w:rPr>
          <w:sz w:val="20"/>
          <w:szCs w:val="20"/>
          <w:lang w:val="en-US" w:eastAsia="zh-CN"/>
        </w:rPr>
        <w:t xml:space="preserve">. </w:t>
      </w:r>
    </w:p>
    <w:p w14:paraId="0890D40F" w14:textId="77777777" w:rsidR="00E55C3E" w:rsidRDefault="00A528C9">
      <w:pPr>
        <w:spacing w:before="100"/>
        <w:rPr>
          <w:sz w:val="20"/>
          <w:szCs w:val="20"/>
          <w:lang w:val="en-US" w:eastAsia="zh-CN"/>
        </w:rPr>
      </w:pPr>
      <w:r>
        <w:rPr>
          <w:rFonts w:hint="eastAsia"/>
          <w:sz w:val="20"/>
          <w:szCs w:val="20"/>
          <w:lang w:val="en-US" w:eastAsia="zh-CN"/>
        </w:rPr>
        <w:t>In RAN2#126 meeting, the following agreements have been made for RRM measurement relaxation and offloading in RRC_IDLE and RRC_INACTIVE mode</w:t>
      </w:r>
      <w:r>
        <w:rPr>
          <w:sz w:val="20"/>
          <w:szCs w:val="20"/>
          <w:lang w:val="en-US" w:eastAsia="zh-CN"/>
        </w:rPr>
        <w:t xml:space="preserve"> </w:t>
      </w:r>
      <w:r>
        <w:rPr>
          <w:rFonts w:hint="eastAsia"/>
          <w:sz w:val="20"/>
          <w:szCs w:val="20"/>
          <w:lang w:val="en-US" w:eastAsia="zh-CN"/>
        </w:rPr>
        <w:t>[3]:</w:t>
      </w:r>
    </w:p>
    <w:tbl>
      <w:tblPr>
        <w:tblStyle w:val="af5"/>
        <w:tblW w:w="0" w:type="auto"/>
        <w:tblLook w:val="04A0" w:firstRow="1" w:lastRow="0" w:firstColumn="1" w:lastColumn="0" w:noHBand="0" w:noVBand="1"/>
      </w:tblPr>
      <w:tblGrid>
        <w:gridCol w:w="9771"/>
      </w:tblGrid>
      <w:tr w:rsidR="00E55C3E" w14:paraId="0A5EEC85" w14:textId="77777777">
        <w:trPr>
          <w:trHeight w:val="403"/>
        </w:trPr>
        <w:tc>
          <w:tcPr>
            <w:tcW w:w="9854" w:type="dxa"/>
          </w:tcPr>
          <w:p w14:paraId="3723F940" w14:textId="77777777" w:rsidR="00E55C3E" w:rsidRPr="00C45A53" w:rsidRDefault="00A528C9">
            <w:pPr>
              <w:numPr>
                <w:ilvl w:val="0"/>
                <w:numId w:val="6"/>
              </w:numPr>
              <w:tabs>
                <w:tab w:val="clear" w:pos="8730"/>
                <w:tab w:val="left" w:pos="1619"/>
              </w:tabs>
              <w:spacing w:before="60"/>
              <w:ind w:left="359"/>
              <w:rPr>
                <w:sz w:val="20"/>
                <w:szCs w:val="20"/>
                <w:lang w:eastAsia="zh-CN"/>
              </w:rPr>
            </w:pPr>
            <w:r w:rsidRPr="00C45A53">
              <w:rPr>
                <w:rFonts w:hint="eastAsia"/>
                <w:sz w:val="20"/>
                <w:szCs w:val="20"/>
                <w:lang w:eastAsia="zh-CN"/>
              </w:rPr>
              <w:t>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w:t>
            </w:r>
          </w:p>
          <w:p w14:paraId="7A1DCFC2" w14:textId="77777777" w:rsidR="00E55C3E" w:rsidRPr="00C45A53" w:rsidRDefault="00A528C9">
            <w:pPr>
              <w:numPr>
                <w:ilvl w:val="0"/>
                <w:numId w:val="6"/>
              </w:numPr>
              <w:tabs>
                <w:tab w:val="clear" w:pos="8730"/>
                <w:tab w:val="left" w:pos="1619"/>
              </w:tabs>
              <w:spacing w:before="60"/>
              <w:ind w:left="359"/>
              <w:rPr>
                <w:sz w:val="20"/>
                <w:szCs w:val="20"/>
                <w:lang w:eastAsia="zh-CN"/>
              </w:rPr>
            </w:pPr>
            <w:r w:rsidRPr="00C45A53">
              <w:rPr>
                <w:rFonts w:hint="eastAsia"/>
                <w:sz w:val="20"/>
                <w:szCs w:val="20"/>
                <w:lang w:eastAsia="zh-CN"/>
              </w:rPr>
              <w:t xml:space="preserve">RAN2 understand that the RRM measurement of the </w:t>
            </w:r>
            <w:proofErr w:type="spellStart"/>
            <w:r w:rsidRPr="00C45A53">
              <w:rPr>
                <w:rFonts w:hint="eastAsia"/>
                <w:sz w:val="20"/>
                <w:szCs w:val="20"/>
                <w:lang w:eastAsia="zh-CN"/>
              </w:rPr>
              <w:t>neighboring</w:t>
            </w:r>
            <w:proofErr w:type="spellEnd"/>
            <w:r w:rsidRPr="00C45A53">
              <w:rPr>
                <w:rFonts w:hint="eastAsia"/>
                <w:sz w:val="20"/>
                <w:szCs w:val="20"/>
                <w:lang w:eastAsia="zh-CN"/>
              </w:rPr>
              <w:t xml:space="preserve"> cell can only be performed by MR. </w:t>
            </w:r>
            <w:proofErr w:type="gramStart"/>
            <w:r w:rsidRPr="00C45A53">
              <w:rPr>
                <w:rFonts w:hint="eastAsia"/>
                <w:sz w:val="20"/>
                <w:szCs w:val="20"/>
                <w:lang w:eastAsia="zh-CN"/>
              </w:rPr>
              <w:t>Can</w:t>
            </w:r>
            <w:proofErr w:type="gramEnd"/>
            <w:r w:rsidRPr="00C45A53">
              <w:rPr>
                <w:rFonts w:hint="eastAsia"/>
                <w:sz w:val="20"/>
                <w:szCs w:val="20"/>
                <w:lang w:eastAsia="zh-CN"/>
              </w:rPr>
              <w:t xml:space="preserve"> discuss again if RAN1 inform us otherwise. </w:t>
            </w:r>
          </w:p>
          <w:p w14:paraId="64B83891" w14:textId="77777777" w:rsidR="00E55C3E" w:rsidRDefault="00A528C9">
            <w:pPr>
              <w:numPr>
                <w:ilvl w:val="0"/>
                <w:numId w:val="6"/>
              </w:numPr>
              <w:tabs>
                <w:tab w:val="clear" w:pos="8730"/>
                <w:tab w:val="left" w:pos="1619"/>
              </w:tabs>
              <w:spacing w:before="60"/>
              <w:ind w:left="359"/>
              <w:rPr>
                <w:lang w:val="en-US" w:eastAsia="zh-CN"/>
              </w:rPr>
            </w:pPr>
            <w:r w:rsidRPr="00C45A53">
              <w:rPr>
                <w:rFonts w:hint="eastAsia"/>
                <w:sz w:val="20"/>
                <w:szCs w:val="20"/>
                <w:lang w:eastAsia="zh-CN"/>
              </w:rPr>
              <w:t xml:space="preserve">RAN2 will further discuss the </w:t>
            </w:r>
            <w:proofErr w:type="spellStart"/>
            <w:r w:rsidRPr="00C45A53">
              <w:rPr>
                <w:rFonts w:hint="eastAsia"/>
                <w:sz w:val="20"/>
                <w:szCs w:val="20"/>
                <w:lang w:eastAsia="zh-CN"/>
              </w:rPr>
              <w:t>neighbor</w:t>
            </w:r>
            <w:proofErr w:type="spellEnd"/>
            <w:r w:rsidRPr="00C45A53">
              <w:rPr>
                <w:rFonts w:hint="eastAsia"/>
                <w:sz w:val="20"/>
                <w:szCs w:val="20"/>
                <w:lang w:eastAsia="zh-CN"/>
              </w:rPr>
              <w:t xml:space="preserve"> cell measurement relaxation criteria (if the UE is using LR to measure the serving cell), e.g., considering reuse Rel-16 criteria for </w:t>
            </w:r>
            <w:r w:rsidRPr="00C45A53">
              <w:rPr>
                <w:sz w:val="20"/>
                <w:szCs w:val="20"/>
                <w:lang w:val="en-US" w:eastAsia="zh-CN"/>
              </w:rPr>
              <w:t>‘</w:t>
            </w:r>
            <w:r w:rsidRPr="00C45A53">
              <w:rPr>
                <w:rFonts w:hint="eastAsia"/>
                <w:sz w:val="20"/>
                <w:szCs w:val="20"/>
                <w:lang w:eastAsia="zh-CN"/>
              </w:rPr>
              <w:t>not at cell edge</w:t>
            </w:r>
            <w:r w:rsidRPr="00C45A53">
              <w:rPr>
                <w:sz w:val="20"/>
                <w:szCs w:val="20"/>
                <w:lang w:val="en-US" w:eastAsia="zh-CN"/>
              </w:rPr>
              <w:t>’</w:t>
            </w:r>
            <w:r w:rsidRPr="00C45A53">
              <w:rPr>
                <w:rFonts w:hint="eastAsia"/>
                <w:sz w:val="20"/>
                <w:szCs w:val="20"/>
                <w:lang w:eastAsia="zh-CN"/>
              </w:rPr>
              <w:t xml:space="preserve"> and </w:t>
            </w:r>
            <w:r w:rsidRPr="00C45A53">
              <w:rPr>
                <w:sz w:val="20"/>
                <w:szCs w:val="20"/>
                <w:lang w:val="en-US" w:eastAsia="zh-CN"/>
              </w:rPr>
              <w:t>‘</w:t>
            </w:r>
            <w:r w:rsidRPr="00C45A53">
              <w:rPr>
                <w:rFonts w:hint="eastAsia"/>
                <w:sz w:val="20"/>
                <w:szCs w:val="20"/>
                <w:lang w:eastAsia="zh-CN"/>
              </w:rPr>
              <w:t>low mobility</w:t>
            </w:r>
            <w:r w:rsidRPr="00C45A53">
              <w:rPr>
                <w:sz w:val="20"/>
                <w:szCs w:val="20"/>
                <w:lang w:val="en-US" w:eastAsia="zh-CN"/>
              </w:rPr>
              <w:t>’</w:t>
            </w:r>
            <w:r w:rsidRPr="00C45A53">
              <w:rPr>
                <w:rFonts w:hint="eastAsia"/>
                <w:sz w:val="20"/>
                <w:szCs w:val="20"/>
                <w:lang w:eastAsia="zh-CN"/>
              </w:rPr>
              <w:t>.</w:t>
            </w:r>
          </w:p>
        </w:tc>
      </w:tr>
    </w:tbl>
    <w:p w14:paraId="7211254F" w14:textId="77777777" w:rsidR="00C45A53" w:rsidRDefault="00C45A53">
      <w:pPr>
        <w:rPr>
          <w:kern w:val="0"/>
          <w:sz w:val="20"/>
          <w:lang w:val="en-US" w:eastAsia="zh-CN"/>
        </w:rPr>
      </w:pPr>
    </w:p>
    <w:p w14:paraId="1975B484" w14:textId="77777777" w:rsidR="00E55C3E" w:rsidRDefault="00A528C9">
      <w:pPr>
        <w:rPr>
          <w:sz w:val="20"/>
          <w:szCs w:val="20"/>
          <w:lang w:val="en-US" w:eastAsia="zh-CN"/>
        </w:rPr>
      </w:pPr>
      <w:r>
        <w:rPr>
          <w:sz w:val="20"/>
          <w:szCs w:val="20"/>
          <w:lang w:val="en-US" w:eastAsia="zh-CN"/>
        </w:rPr>
        <w:t xml:space="preserve">In this contribution, </w:t>
      </w:r>
      <w:bookmarkStart w:id="5" w:name="OLE_LINK22"/>
      <w:r>
        <w:rPr>
          <w:sz w:val="20"/>
          <w:szCs w:val="20"/>
          <w:lang w:val="en-US" w:eastAsia="zh-CN"/>
        </w:rPr>
        <w:t xml:space="preserve">we will discuss the RAN2 related </w:t>
      </w:r>
      <w:r>
        <w:rPr>
          <w:rFonts w:hint="eastAsia"/>
          <w:sz w:val="20"/>
          <w:szCs w:val="20"/>
          <w:lang w:val="en-US" w:eastAsia="zh-CN"/>
        </w:rPr>
        <w:t>issue</w:t>
      </w:r>
      <w:r>
        <w:rPr>
          <w:sz w:val="20"/>
          <w:szCs w:val="20"/>
          <w:lang w:val="en-US" w:eastAsia="zh-CN"/>
        </w:rPr>
        <w:t xml:space="preserve"> </w:t>
      </w:r>
      <w:r>
        <w:rPr>
          <w:rFonts w:hint="eastAsia"/>
          <w:sz w:val="20"/>
          <w:szCs w:val="20"/>
          <w:lang w:val="en-US" w:eastAsia="zh-CN"/>
        </w:rPr>
        <w:t xml:space="preserve">on RRM measurement relaxation and offloading for IDLE/INACTIVE modes </w:t>
      </w:r>
      <w:r>
        <w:rPr>
          <w:sz w:val="20"/>
          <w:szCs w:val="20"/>
          <w:lang w:val="en-US" w:eastAsia="zh-CN"/>
        </w:rPr>
        <w:t>and give our proposals</w:t>
      </w:r>
      <w:r>
        <w:rPr>
          <w:rFonts w:hint="eastAsia"/>
          <w:sz w:val="20"/>
          <w:szCs w:val="20"/>
          <w:lang w:val="en-US" w:eastAsia="zh-CN"/>
        </w:rPr>
        <w:t>.</w:t>
      </w:r>
      <w:bookmarkEnd w:id="5"/>
    </w:p>
    <w:p w14:paraId="539AFA41" w14:textId="77777777" w:rsidR="00E55C3E" w:rsidRDefault="00A528C9">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7B7F6255" w14:textId="5803A4EB" w:rsidR="00E55C3E" w:rsidRPr="000A2FE9" w:rsidRDefault="000A2FE9" w:rsidP="000A2FE9">
      <w:pPr>
        <w:pStyle w:val="2"/>
        <w:numPr>
          <w:ilvl w:val="1"/>
          <w:numId w:val="5"/>
        </w:numPr>
        <w:rPr>
          <w:sz w:val="28"/>
          <w:szCs w:val="28"/>
          <w:lang w:val="en-US" w:eastAsia="zh-CN"/>
        </w:rPr>
      </w:pPr>
      <w:r w:rsidRPr="000A2FE9">
        <w:rPr>
          <w:sz w:val="28"/>
          <w:szCs w:val="28"/>
          <w:lang w:val="en-US" w:eastAsia="zh-CN"/>
        </w:rPr>
        <w:t>S</w:t>
      </w:r>
      <w:proofErr w:type="spellStart"/>
      <w:r w:rsidR="00A528C9" w:rsidRPr="000A2FE9">
        <w:rPr>
          <w:sz w:val="28"/>
          <w:szCs w:val="28"/>
          <w:lang w:eastAsia="zh-CN"/>
        </w:rPr>
        <w:t>er</w:t>
      </w:r>
      <w:r w:rsidR="00D05F70">
        <w:rPr>
          <w:sz w:val="28"/>
          <w:szCs w:val="28"/>
          <w:lang w:eastAsia="zh-CN"/>
        </w:rPr>
        <w:t>ving</w:t>
      </w:r>
      <w:proofErr w:type="spellEnd"/>
      <w:r w:rsidR="00A528C9" w:rsidRPr="000A2FE9">
        <w:rPr>
          <w:sz w:val="28"/>
          <w:szCs w:val="28"/>
          <w:lang w:eastAsia="zh-CN"/>
        </w:rPr>
        <w:t xml:space="preserve"> cell measurement </w:t>
      </w:r>
      <w:r w:rsidR="00A528C9" w:rsidRPr="000A2FE9">
        <w:rPr>
          <w:sz w:val="28"/>
          <w:szCs w:val="28"/>
          <w:lang w:val="en-US" w:eastAsia="zh-CN"/>
        </w:rPr>
        <w:t>relaxation</w:t>
      </w:r>
    </w:p>
    <w:p w14:paraId="60EC4519" w14:textId="0AFF61D5" w:rsidR="00E55C3E" w:rsidRDefault="00A528C9">
      <w:pPr>
        <w:pStyle w:val="a0"/>
        <w:rPr>
          <w:rFonts w:eastAsia="宋体"/>
          <w:lang w:val="en-US" w:eastAsia="zh-CN"/>
        </w:rPr>
      </w:pPr>
      <w:r>
        <w:rPr>
          <w:rFonts w:hint="eastAsia"/>
          <w:lang w:val="en-US" w:eastAsia="zh-CN"/>
        </w:rPr>
        <w:t xml:space="preserve">Based on the current agreement in RAN2 that </w:t>
      </w:r>
      <w:r>
        <w:rPr>
          <w:rFonts w:hint="eastAsia"/>
          <w:lang w:eastAsia="zh-CN"/>
        </w:rPr>
        <w:t>the RRM measurement of the neighbour cell can only be performed by MR</w:t>
      </w:r>
      <w:r>
        <w:rPr>
          <w:rFonts w:hint="eastAsia"/>
          <w:lang w:val="en-US" w:eastAsia="zh-CN"/>
        </w:rPr>
        <w:t xml:space="preserve">, it can be assumed that </w:t>
      </w:r>
      <w:r>
        <w:rPr>
          <w:rFonts w:hint="eastAsia"/>
          <w:lang w:eastAsia="zh-CN"/>
        </w:rPr>
        <w:t xml:space="preserve">RRM measurement </w:t>
      </w:r>
      <w:r>
        <w:rPr>
          <w:rFonts w:hint="eastAsia"/>
          <w:lang w:val="en-US" w:eastAsia="zh-CN"/>
        </w:rPr>
        <w:t xml:space="preserve">relaxation is to relax the </w:t>
      </w:r>
      <w:r>
        <w:rPr>
          <w:rFonts w:hint="eastAsia"/>
          <w:lang w:eastAsia="zh-CN"/>
        </w:rPr>
        <w:t>serving cell measurement</w:t>
      </w:r>
      <w:r>
        <w:rPr>
          <w:rFonts w:hint="eastAsia"/>
          <w:lang w:val="en-US" w:eastAsia="zh-CN"/>
        </w:rPr>
        <w:t xml:space="preserve"> when the LP-SS based measurement is performed.</w:t>
      </w:r>
      <w:r>
        <w:rPr>
          <w:rFonts w:hint="eastAsia"/>
          <w:lang w:eastAsia="zh-CN"/>
        </w:rPr>
        <w:t xml:space="preserve"> </w:t>
      </w:r>
      <w:r>
        <w:rPr>
          <w:rFonts w:hint="eastAsia"/>
          <w:lang w:val="en-US" w:eastAsia="zh-CN"/>
        </w:rPr>
        <w:t>In NB-</w:t>
      </w:r>
      <w:proofErr w:type="spellStart"/>
      <w:r>
        <w:rPr>
          <w:rFonts w:hint="eastAsia"/>
          <w:lang w:val="en-US" w:eastAsia="zh-CN"/>
        </w:rPr>
        <w:t>IoTand</w:t>
      </w:r>
      <w:proofErr w:type="spellEnd"/>
      <w:r>
        <w:rPr>
          <w:rFonts w:hint="eastAsia"/>
          <w:lang w:val="en-US" w:eastAsia="zh-CN"/>
        </w:rPr>
        <w:t xml:space="preserve"> </w:t>
      </w:r>
      <w:proofErr w:type="spellStart"/>
      <w:r>
        <w:rPr>
          <w:rFonts w:hint="eastAsia"/>
          <w:lang w:val="en-US" w:eastAsia="zh-CN"/>
        </w:rPr>
        <w:t>eMTC</w:t>
      </w:r>
      <w:proofErr w:type="spellEnd"/>
      <w:r>
        <w:rPr>
          <w:rFonts w:hint="eastAsia"/>
          <w:lang w:val="en-US" w:eastAsia="zh-CN"/>
        </w:rPr>
        <w:t xml:space="preserve">, serving cell measurement relaxation is supported, e.g. NW can configure </w:t>
      </w:r>
      <w:proofErr w:type="spellStart"/>
      <w:r>
        <w:rPr>
          <w:rFonts w:eastAsia="宋体"/>
          <w:i/>
          <w:iCs/>
        </w:rPr>
        <w:t>numDRX-CyclesRelaxed</w:t>
      </w:r>
      <w:proofErr w:type="spellEnd"/>
      <w:r>
        <w:rPr>
          <w:rFonts w:hint="eastAsia"/>
          <w:lang w:val="en-US" w:eastAsia="zh-CN"/>
        </w:rPr>
        <w:t xml:space="preserve"> in SIB, and the UE supporting WUS shall relax serving cell measurement</w:t>
      </w:r>
      <w:r>
        <w:t xml:space="preserve"> requirement defined </w:t>
      </w:r>
      <w:r>
        <w:rPr>
          <w:rFonts w:eastAsia="宋体" w:hint="eastAsia"/>
          <w:lang w:val="en-US" w:eastAsia="zh-CN"/>
        </w:rPr>
        <w:t xml:space="preserve">with </w:t>
      </w:r>
      <w:r>
        <w:t xml:space="preserve">the DRX cycle </w:t>
      </w:r>
      <w:r>
        <w:rPr>
          <w:rFonts w:eastAsia="宋体" w:hint="eastAsia"/>
          <w:lang w:val="en-US" w:eastAsia="zh-CN"/>
        </w:rPr>
        <w:t xml:space="preserve">from the DRX </w:t>
      </w:r>
      <w:r>
        <w:rPr>
          <w:rFonts w:eastAsia="宋体" w:hint="eastAsia"/>
          <w:lang w:val="en-US" w:eastAsia="zh-CN"/>
        </w:rPr>
        <w:lastRenderedPageBreak/>
        <w:t xml:space="preserve">cycle </w:t>
      </w:r>
      <w:r>
        <w:t xml:space="preserve">length of </w:t>
      </w:r>
      <w:proofErr w:type="spellStart"/>
      <w:r>
        <w:t>DRX_cycle</w:t>
      </w:r>
      <w:proofErr w:type="spellEnd"/>
      <w:r>
        <w:rPr>
          <w:rFonts w:eastAsia="宋体" w:hint="eastAsia"/>
          <w:lang w:val="en-US" w:eastAsia="zh-CN"/>
        </w:rPr>
        <w:t xml:space="preserve"> to the DRX cycle length of min</w:t>
      </w:r>
      <w:r w:rsidR="00396B9C">
        <w:rPr>
          <w:rFonts w:eastAsia="宋体"/>
          <w:lang w:val="en-US" w:eastAsia="zh-CN"/>
        </w:rPr>
        <w:t xml:space="preserve"> </w:t>
      </w:r>
      <w:r>
        <w:rPr>
          <w:rFonts w:eastAsia="宋体" w:hint="eastAsia"/>
          <w:lang w:val="en-US" w:eastAsia="zh-CN"/>
        </w:rPr>
        <w:t>(</w:t>
      </w:r>
      <w:proofErr w:type="spellStart"/>
      <w:r>
        <w:t>DRX_cycle</w:t>
      </w:r>
      <w:proofErr w:type="spellEnd"/>
      <w:r>
        <w:rPr>
          <w:rFonts w:eastAsia="宋体" w:hint="eastAsia"/>
          <w:lang w:val="en-US" w:eastAsia="zh-CN"/>
        </w:rPr>
        <w:t xml:space="preserve"> * </w:t>
      </w:r>
      <w:proofErr w:type="spellStart"/>
      <w:r>
        <w:rPr>
          <w:rFonts w:eastAsia="宋体"/>
          <w:i/>
          <w:iCs/>
        </w:rPr>
        <w:t>numDRX-CyclesRelaxed</w:t>
      </w:r>
      <w:proofErr w:type="spellEnd"/>
      <w:r>
        <w:rPr>
          <w:rFonts w:eastAsia="宋体" w:hint="eastAsia"/>
          <w:lang w:val="en-US" w:eastAsia="zh-CN"/>
        </w:rPr>
        <w:t>, 10.24s), the simi</w:t>
      </w:r>
      <w:r>
        <w:rPr>
          <w:rFonts w:eastAsia="宋体"/>
          <w:lang w:val="en-US" w:eastAsia="zh-CN"/>
        </w:rPr>
        <w:t>l</w:t>
      </w:r>
      <w:r>
        <w:rPr>
          <w:rFonts w:eastAsia="宋体" w:hint="eastAsia"/>
          <w:lang w:val="en-US" w:eastAsia="zh-CN"/>
        </w:rPr>
        <w:t xml:space="preserve">ar mechanism can be used for NR serving cell </w:t>
      </w:r>
      <w:r>
        <w:rPr>
          <w:rFonts w:hint="eastAsia"/>
          <w:lang w:eastAsia="zh-CN"/>
        </w:rPr>
        <w:t>measurement</w:t>
      </w:r>
      <w:r>
        <w:rPr>
          <w:rFonts w:hint="eastAsia"/>
          <w:lang w:val="en-US" w:eastAsia="zh-CN"/>
        </w:rPr>
        <w:t xml:space="preserve"> relaxation</w:t>
      </w:r>
      <w:r>
        <w:rPr>
          <w:rFonts w:eastAsia="宋体" w:hint="eastAsia"/>
          <w:lang w:val="en-US" w:eastAsia="zh-CN"/>
        </w:rPr>
        <w:t>.</w:t>
      </w:r>
    </w:p>
    <w:p w14:paraId="6323B169" w14:textId="7A4EA305" w:rsidR="00E55C3E" w:rsidRDefault="00A528C9">
      <w:pPr>
        <w:pStyle w:val="a0"/>
        <w:rPr>
          <w:rFonts w:eastAsia="宋体"/>
          <w:lang w:val="en-US" w:eastAsia="zh-CN"/>
        </w:rPr>
      </w:pPr>
      <w:r>
        <w:rPr>
          <w:rFonts w:eastAsia="宋体"/>
          <w:b/>
          <w:bCs/>
          <w:lang w:val="en-US" w:eastAsia="zh-CN"/>
        </w:rPr>
        <w:t xml:space="preserve">Proposal 1: The </w:t>
      </w:r>
      <w:r>
        <w:rPr>
          <w:rFonts w:eastAsia="宋体" w:hint="eastAsia"/>
          <w:b/>
          <w:bCs/>
          <w:lang w:val="en-US" w:eastAsia="zh-CN"/>
        </w:rPr>
        <w:t>NB-</w:t>
      </w:r>
      <w:proofErr w:type="spellStart"/>
      <w:r>
        <w:rPr>
          <w:rFonts w:eastAsia="宋体" w:hint="eastAsia"/>
          <w:b/>
          <w:bCs/>
          <w:lang w:val="en-US" w:eastAsia="zh-CN"/>
        </w:rPr>
        <w:t>IoT</w:t>
      </w:r>
      <w:proofErr w:type="spellEnd"/>
      <w:r>
        <w:rPr>
          <w:rFonts w:eastAsia="宋体" w:hint="eastAsia"/>
          <w:b/>
          <w:bCs/>
          <w:lang w:val="en-US" w:eastAsia="zh-CN"/>
        </w:rPr>
        <w:t xml:space="preserve"> </w:t>
      </w:r>
      <w:r>
        <w:rPr>
          <w:b/>
          <w:bCs/>
          <w:lang w:val="en-US" w:eastAsia="zh-CN"/>
        </w:rPr>
        <w:t xml:space="preserve">serving cell measurement relaxation mechanism </w:t>
      </w:r>
      <w:r>
        <w:rPr>
          <w:rFonts w:hint="eastAsia"/>
          <w:b/>
          <w:bCs/>
          <w:lang w:val="en-US" w:eastAsia="zh-CN"/>
        </w:rPr>
        <w:t>is</w:t>
      </w:r>
      <w:r>
        <w:rPr>
          <w:b/>
          <w:bCs/>
          <w:lang w:val="en-US" w:eastAsia="zh-CN"/>
        </w:rPr>
        <w:t xml:space="preserve"> used as the baseline for NR serving cell measurement relaxation</w:t>
      </w:r>
      <w:r>
        <w:rPr>
          <w:rFonts w:hint="eastAsia"/>
          <w:b/>
          <w:bCs/>
          <w:lang w:val="en-US" w:eastAsia="zh-CN"/>
        </w:rPr>
        <w:t>,</w:t>
      </w:r>
      <w:r>
        <w:rPr>
          <w:b/>
          <w:bCs/>
          <w:lang w:val="en-US" w:eastAsia="zh-CN"/>
        </w:rPr>
        <w:t xml:space="preserve"> e.g. NW can configure </w:t>
      </w:r>
      <w:proofErr w:type="spellStart"/>
      <w:r>
        <w:rPr>
          <w:rFonts w:eastAsia="宋体"/>
          <w:b/>
          <w:bCs/>
          <w:i/>
          <w:iCs/>
        </w:rPr>
        <w:t>numDRX-CyclesRelaxed</w:t>
      </w:r>
      <w:proofErr w:type="spellEnd"/>
      <w:r>
        <w:rPr>
          <w:b/>
          <w:bCs/>
          <w:lang w:val="en-US" w:eastAsia="zh-CN"/>
        </w:rPr>
        <w:t xml:space="preserve"> in SIB, and the NR UE supporting LP-</w:t>
      </w:r>
      <w:r>
        <w:rPr>
          <w:rFonts w:hint="eastAsia"/>
          <w:b/>
          <w:bCs/>
          <w:lang w:val="en-US" w:eastAsia="zh-CN"/>
        </w:rPr>
        <w:t>S</w:t>
      </w:r>
      <w:r>
        <w:rPr>
          <w:b/>
          <w:bCs/>
          <w:lang w:val="en-US" w:eastAsia="zh-CN"/>
        </w:rPr>
        <w:t>S</w:t>
      </w:r>
      <w:r>
        <w:rPr>
          <w:rFonts w:hint="eastAsia"/>
          <w:b/>
          <w:bCs/>
          <w:lang w:val="en-US" w:eastAsia="zh-CN"/>
        </w:rPr>
        <w:t xml:space="preserve"> based measurement</w:t>
      </w:r>
      <w:r>
        <w:rPr>
          <w:b/>
          <w:bCs/>
          <w:lang w:val="en-US" w:eastAsia="zh-CN"/>
        </w:rPr>
        <w:t xml:space="preserve"> may relax serving cell measurement</w:t>
      </w:r>
      <w:r>
        <w:rPr>
          <w:b/>
          <w:bCs/>
        </w:rPr>
        <w:t xml:space="preserve"> requirement </w:t>
      </w:r>
      <w:r>
        <w:rPr>
          <w:rFonts w:eastAsia="宋体"/>
          <w:b/>
          <w:bCs/>
          <w:lang w:val="en-US" w:eastAsia="zh-CN"/>
        </w:rPr>
        <w:t xml:space="preserve">from </w:t>
      </w:r>
      <w:r>
        <w:rPr>
          <w:rFonts w:cs="v4.2.0"/>
          <w:b/>
          <w:bCs/>
        </w:rPr>
        <w:t>M1*N1</w:t>
      </w:r>
      <w:r>
        <w:rPr>
          <w:rFonts w:eastAsia="宋体" w:cs="v4.2.0"/>
          <w:b/>
          <w:bCs/>
          <w:lang w:val="en-US" w:eastAsia="zh-CN"/>
        </w:rPr>
        <w:t>*</w:t>
      </w:r>
      <w:proofErr w:type="spellStart"/>
      <w:r>
        <w:rPr>
          <w:b/>
          <w:bCs/>
        </w:rPr>
        <w:t>DRX_cycle</w:t>
      </w:r>
      <w:proofErr w:type="spellEnd"/>
      <w:r>
        <w:rPr>
          <w:rFonts w:eastAsia="宋体"/>
          <w:b/>
          <w:bCs/>
          <w:lang w:val="en-US" w:eastAsia="zh-CN"/>
        </w:rPr>
        <w:t xml:space="preserve"> to min(</w:t>
      </w:r>
      <w:r>
        <w:rPr>
          <w:b/>
          <w:bCs/>
        </w:rPr>
        <w:t xml:space="preserve"> </w:t>
      </w:r>
      <w:r>
        <w:rPr>
          <w:rFonts w:cs="v4.2.0"/>
          <w:b/>
          <w:bCs/>
        </w:rPr>
        <w:t>M1*N1</w:t>
      </w:r>
      <w:r>
        <w:rPr>
          <w:rFonts w:eastAsia="宋体" w:cs="v4.2.0"/>
          <w:b/>
          <w:bCs/>
          <w:lang w:val="en-US" w:eastAsia="zh-CN"/>
        </w:rPr>
        <w:t>*</w:t>
      </w:r>
      <w:proofErr w:type="spellStart"/>
      <w:r>
        <w:rPr>
          <w:b/>
          <w:bCs/>
        </w:rPr>
        <w:t>DRX_cycle</w:t>
      </w:r>
      <w:proofErr w:type="spellEnd"/>
      <w:r>
        <w:rPr>
          <w:rFonts w:eastAsia="宋体"/>
          <w:b/>
          <w:bCs/>
          <w:lang w:val="en-US" w:eastAsia="zh-CN"/>
        </w:rPr>
        <w:t xml:space="preserve"> * </w:t>
      </w:r>
      <w:proofErr w:type="spellStart"/>
      <w:r>
        <w:rPr>
          <w:rFonts w:eastAsia="宋体"/>
          <w:b/>
          <w:bCs/>
          <w:i/>
          <w:iCs/>
        </w:rPr>
        <w:t>numDRX-CyclesRelaxed</w:t>
      </w:r>
      <w:proofErr w:type="spellEnd"/>
      <w:r>
        <w:rPr>
          <w:rFonts w:eastAsia="宋体"/>
          <w:b/>
          <w:bCs/>
          <w:lang w:val="en-US" w:eastAsia="zh-CN"/>
        </w:rPr>
        <w:t>, 10.24s).</w:t>
      </w:r>
    </w:p>
    <w:p w14:paraId="6B5A0779" w14:textId="565B68CB" w:rsidR="00E55C3E" w:rsidRDefault="00A528C9">
      <w:pPr>
        <w:pStyle w:val="a0"/>
        <w:rPr>
          <w:lang w:val="en-US" w:eastAsia="zh-CN"/>
        </w:rPr>
      </w:pPr>
      <w:r>
        <w:rPr>
          <w:rFonts w:hint="eastAsia"/>
          <w:lang w:val="en-US" w:eastAsia="zh-CN"/>
        </w:rPr>
        <w:t>In NB-</w:t>
      </w:r>
      <w:proofErr w:type="spellStart"/>
      <w:r>
        <w:rPr>
          <w:rFonts w:hint="eastAsia"/>
          <w:lang w:val="en-US" w:eastAsia="zh-CN"/>
        </w:rPr>
        <w:t>IoTand</w:t>
      </w:r>
      <w:proofErr w:type="spellEnd"/>
      <w:r>
        <w:rPr>
          <w:rFonts w:hint="eastAsia"/>
          <w:lang w:val="en-US" w:eastAsia="zh-CN"/>
        </w:rPr>
        <w:t xml:space="preserve"> </w:t>
      </w:r>
      <w:proofErr w:type="spellStart"/>
      <w:r>
        <w:rPr>
          <w:rFonts w:hint="eastAsia"/>
          <w:lang w:val="en-US" w:eastAsia="zh-CN"/>
        </w:rPr>
        <w:t>eMTC</w:t>
      </w:r>
      <w:proofErr w:type="spellEnd"/>
      <w:r>
        <w:rPr>
          <w:rFonts w:hint="eastAsia"/>
          <w:lang w:val="en-US" w:eastAsia="zh-CN"/>
        </w:rPr>
        <w:t xml:space="preserve">, the coverage of WUS is the same as the coverage of cell. But in the NR, the coverage of LP-WUS may be less than or equal to the cell coverage, and the NR serving cell </w:t>
      </w:r>
      <w:r w:rsidR="00396B9C">
        <w:rPr>
          <w:rFonts w:hint="eastAsia"/>
          <w:lang w:val="en-US" w:eastAsia="zh-CN"/>
        </w:rPr>
        <w:t>measurement relaxation can only</w:t>
      </w:r>
      <w:r w:rsidR="00396B9C">
        <w:rPr>
          <w:lang w:val="en-US" w:eastAsia="zh-CN"/>
        </w:rPr>
        <w:t xml:space="preserve"> </w:t>
      </w:r>
      <w:r>
        <w:rPr>
          <w:rFonts w:hint="eastAsia"/>
          <w:lang w:val="en-US" w:eastAsia="zh-CN"/>
        </w:rPr>
        <w:t>be performed only in the coverage of the LP-WUS. Thus, cell edge condition(e.g. whether in the coverage of LP-WUS) should be considered for the NR serving cell measurement relaxation, e.g. only the RSRP of the serving cell is larger than an RSRP threshold and the RSRQ of the serving cell is larger than an RSRQ threshold(</w:t>
      </w:r>
      <w:proofErr w:type="spellStart"/>
      <w:r>
        <w:rPr>
          <w:rFonts w:hint="eastAsia"/>
          <w:lang w:val="en-US" w:eastAsia="zh-CN"/>
        </w:rPr>
        <w:t>ifconfigured</w:t>
      </w:r>
      <w:proofErr w:type="spellEnd"/>
      <w:r>
        <w:rPr>
          <w:rFonts w:hint="eastAsia"/>
          <w:lang w:val="en-US" w:eastAsia="zh-CN"/>
        </w:rPr>
        <w:t>), the NR serving cell measurement relaxation can be performed.</w:t>
      </w:r>
    </w:p>
    <w:p w14:paraId="77DD903C" w14:textId="7C2E9ADD" w:rsidR="00E55C3E" w:rsidRDefault="00A528C9">
      <w:pPr>
        <w:pStyle w:val="a0"/>
        <w:rPr>
          <w:b/>
          <w:bCs/>
          <w:lang w:val="en-US" w:eastAsia="zh-CN"/>
        </w:rPr>
      </w:pPr>
      <w:r>
        <w:rPr>
          <w:rFonts w:eastAsia="宋体" w:hint="eastAsia"/>
          <w:b/>
          <w:bCs/>
          <w:lang w:val="en-US" w:eastAsia="zh-CN"/>
        </w:rPr>
        <w:t>Proposal 2: C</w:t>
      </w:r>
      <w:r>
        <w:rPr>
          <w:b/>
          <w:bCs/>
          <w:lang w:val="en-US" w:eastAsia="zh-CN"/>
        </w:rPr>
        <w:t>ell edge condition</w:t>
      </w:r>
      <w:r w:rsidR="00396B9C">
        <w:rPr>
          <w:b/>
          <w:bCs/>
          <w:lang w:val="en-US" w:eastAsia="zh-CN"/>
        </w:rPr>
        <w:t xml:space="preserve"> </w:t>
      </w:r>
      <w:r>
        <w:rPr>
          <w:b/>
          <w:bCs/>
          <w:lang w:val="en-US" w:eastAsia="zh-CN"/>
        </w:rPr>
        <w:t>(e.g. whether the UE is in the coverage of LP-WUS) should be considered for the NR serving cell measurement relaxation, e.g. only the RSRP of the serving cell is larger than a</w:t>
      </w:r>
      <w:r>
        <w:rPr>
          <w:rFonts w:hint="eastAsia"/>
          <w:b/>
          <w:bCs/>
          <w:lang w:val="en-US" w:eastAsia="zh-CN"/>
        </w:rPr>
        <w:t>n</w:t>
      </w:r>
      <w:r>
        <w:rPr>
          <w:b/>
          <w:bCs/>
          <w:lang w:val="en-US" w:eastAsia="zh-CN"/>
        </w:rPr>
        <w:t xml:space="preserve"> </w:t>
      </w:r>
      <w:r w:rsidRPr="00A0711D">
        <w:rPr>
          <w:b/>
          <w:bCs/>
          <w:lang w:val="en-US" w:eastAsia="zh-CN"/>
        </w:rPr>
        <w:t xml:space="preserve">RSRP </w:t>
      </w:r>
      <w:r>
        <w:rPr>
          <w:b/>
          <w:bCs/>
          <w:lang w:val="en-US" w:eastAsia="zh-CN"/>
        </w:rPr>
        <w:t>threshold</w:t>
      </w:r>
      <w:r w:rsidRPr="00A0711D">
        <w:rPr>
          <w:b/>
          <w:bCs/>
          <w:lang w:val="en-US" w:eastAsia="zh-CN"/>
        </w:rPr>
        <w:t xml:space="preserve"> and the RSRQ of the serving cell is larger than an RSRQ threshold</w:t>
      </w:r>
      <w:r w:rsidR="00396B9C">
        <w:rPr>
          <w:b/>
          <w:bCs/>
          <w:lang w:val="en-US" w:eastAsia="zh-CN"/>
        </w:rPr>
        <w:t xml:space="preserve"> </w:t>
      </w:r>
      <w:r w:rsidRPr="00A0711D">
        <w:rPr>
          <w:b/>
          <w:bCs/>
          <w:lang w:val="en-US" w:eastAsia="zh-CN"/>
        </w:rPr>
        <w:t>(if</w:t>
      </w:r>
      <w:r w:rsidR="00396B9C">
        <w:rPr>
          <w:b/>
          <w:bCs/>
          <w:lang w:val="en-US" w:eastAsia="zh-CN"/>
        </w:rPr>
        <w:t xml:space="preserve"> </w:t>
      </w:r>
      <w:r w:rsidRPr="00A0711D">
        <w:rPr>
          <w:b/>
          <w:bCs/>
          <w:lang w:val="en-US" w:eastAsia="zh-CN"/>
        </w:rPr>
        <w:t>configured)</w:t>
      </w:r>
      <w:r>
        <w:rPr>
          <w:b/>
          <w:bCs/>
          <w:lang w:val="en-US" w:eastAsia="zh-CN"/>
        </w:rPr>
        <w:t>, the NR serving cell measurement relaxation can be performed.</w:t>
      </w:r>
    </w:p>
    <w:p w14:paraId="09F34191" w14:textId="6BEAC4BE" w:rsidR="00E55C3E" w:rsidRDefault="00A528C9">
      <w:pPr>
        <w:pStyle w:val="a0"/>
        <w:rPr>
          <w:lang w:val="en-US" w:eastAsia="zh-CN"/>
        </w:rPr>
      </w:pPr>
      <w:r>
        <w:rPr>
          <w:rFonts w:hint="eastAsia"/>
          <w:lang w:val="en-US" w:eastAsia="zh-CN"/>
        </w:rPr>
        <w:t xml:space="preserve">The serving cell measurement relaxation means that UE will relax the serving cell measurement based on SSB, but the UE should perform serving cell measurement based on LP-SS, </w:t>
      </w:r>
      <w:r>
        <w:rPr>
          <w:lang w:val="en-US" w:eastAsia="zh-CN"/>
        </w:rPr>
        <w:t>w</w:t>
      </w:r>
      <w:r>
        <w:rPr>
          <w:rFonts w:hint="eastAsia"/>
          <w:lang w:val="en-US" w:eastAsia="zh-CN"/>
        </w:rPr>
        <w:t xml:space="preserve">hether the same measurement accuracy can be </w:t>
      </w:r>
      <w:r>
        <w:rPr>
          <w:lang w:val="en-US" w:eastAsia="zh-CN"/>
        </w:rPr>
        <w:t>achieved</w:t>
      </w:r>
      <w:r>
        <w:rPr>
          <w:rFonts w:hint="eastAsia"/>
          <w:lang w:val="en-US" w:eastAsia="zh-CN"/>
        </w:rPr>
        <w:t xml:space="preserve"> for the serving cell in the serving cell measurement relaxation state and serving cell measurement non-relaxation state depends on the RAN4 evaluation. If the same measurement acc</w:t>
      </w:r>
      <w:r>
        <w:rPr>
          <w:lang w:val="en-US" w:eastAsia="zh-CN"/>
        </w:rPr>
        <w:t>ur</w:t>
      </w:r>
      <w:r>
        <w:rPr>
          <w:rFonts w:hint="eastAsia"/>
          <w:lang w:val="en-US" w:eastAsia="zh-CN"/>
        </w:rPr>
        <w:t xml:space="preserve">acy can be </w:t>
      </w:r>
      <w:r>
        <w:rPr>
          <w:lang w:val="en-US" w:eastAsia="zh-CN"/>
        </w:rPr>
        <w:t>achieve</w:t>
      </w:r>
      <w:r>
        <w:rPr>
          <w:rFonts w:hint="eastAsia"/>
          <w:lang w:val="en-US" w:eastAsia="zh-CN"/>
        </w:rPr>
        <w:t xml:space="preserve">d, then the serving cell measurement result in the serving cell measurement relaxation state can also be used for evaluating the cell reselection condition, and </w:t>
      </w:r>
      <w:r>
        <w:rPr>
          <w:lang w:val="en-US" w:eastAsia="zh-CN"/>
        </w:rPr>
        <w:t>“</w:t>
      </w:r>
      <w:r>
        <w:rPr>
          <w:rFonts w:hint="eastAsia"/>
          <w:lang w:val="en-US" w:eastAsia="zh-CN"/>
        </w:rPr>
        <w:t>low mobility</w:t>
      </w:r>
      <w:r>
        <w:rPr>
          <w:lang w:val="en-US" w:eastAsia="zh-CN"/>
        </w:rPr>
        <w:t>”</w:t>
      </w:r>
      <w:r>
        <w:rPr>
          <w:rFonts w:hint="eastAsia"/>
          <w:lang w:val="en-US" w:eastAsia="zh-CN"/>
        </w:rPr>
        <w:t xml:space="preserve"> condition need not to be </w:t>
      </w:r>
      <w:r>
        <w:rPr>
          <w:lang w:val="en-US" w:eastAsia="zh-CN"/>
        </w:rPr>
        <w:t>considered for the NR serving cell measurement relaxation</w:t>
      </w:r>
      <w:r>
        <w:rPr>
          <w:rFonts w:hint="eastAsia"/>
          <w:lang w:val="en-US" w:eastAsia="zh-CN"/>
        </w:rPr>
        <w:t>.</w:t>
      </w:r>
    </w:p>
    <w:p w14:paraId="5426FD37" w14:textId="52BE7BA7" w:rsidR="00E55C3E" w:rsidRDefault="00A528C9">
      <w:pPr>
        <w:pStyle w:val="a0"/>
        <w:rPr>
          <w:rFonts w:eastAsia="宋体"/>
          <w:b/>
          <w:bCs/>
          <w:lang w:val="en-US" w:eastAsia="zh-CN"/>
        </w:rPr>
      </w:pPr>
      <w:r>
        <w:rPr>
          <w:rFonts w:eastAsia="宋体" w:hint="eastAsia"/>
          <w:b/>
          <w:bCs/>
          <w:lang w:val="en-US" w:eastAsia="zh-CN"/>
        </w:rPr>
        <w:t xml:space="preserve">Proposal 3: </w:t>
      </w:r>
      <w:r>
        <w:rPr>
          <w:rFonts w:eastAsia="宋体"/>
          <w:b/>
          <w:bCs/>
          <w:lang w:val="en-US" w:eastAsia="zh-CN"/>
        </w:rPr>
        <w:t>Wait for RAN4 input on whether other conditions are required for serving cell measurement relaxation.</w:t>
      </w:r>
    </w:p>
    <w:p w14:paraId="76CD00E4" w14:textId="5F9F2FAE" w:rsidR="00E55C3E" w:rsidRPr="00427923" w:rsidRDefault="00427923" w:rsidP="00427923">
      <w:pPr>
        <w:pStyle w:val="2"/>
        <w:numPr>
          <w:ilvl w:val="1"/>
          <w:numId w:val="5"/>
        </w:numPr>
        <w:rPr>
          <w:sz w:val="28"/>
          <w:szCs w:val="28"/>
          <w:lang w:val="en-US" w:eastAsia="zh-CN"/>
        </w:rPr>
      </w:pPr>
      <w:r>
        <w:rPr>
          <w:sz w:val="28"/>
          <w:szCs w:val="28"/>
          <w:lang w:val="en-US" w:eastAsia="zh-CN"/>
        </w:rPr>
        <w:t>N</w:t>
      </w:r>
      <w:r w:rsidR="00A528C9" w:rsidRPr="00427923">
        <w:rPr>
          <w:sz w:val="28"/>
          <w:szCs w:val="28"/>
          <w:lang w:val="en-US" w:eastAsia="zh-CN"/>
        </w:rPr>
        <w:t>eighbor cell measurement relaxation</w:t>
      </w:r>
    </w:p>
    <w:p w14:paraId="31A829D5" w14:textId="77777777" w:rsidR="00E55C3E" w:rsidRDefault="00A528C9">
      <w:pPr>
        <w:pStyle w:val="a0"/>
        <w:rPr>
          <w:lang w:val="en-US" w:eastAsia="zh-CN"/>
        </w:rPr>
      </w:pPr>
      <w:r>
        <w:rPr>
          <w:rFonts w:hint="eastAsia"/>
          <w:lang w:val="en-US" w:eastAsia="zh-CN"/>
        </w:rPr>
        <w:t xml:space="preserve">Since RAN2 understands that the RRM measurement of the neighboring cell can only be performed by MR, the neighboring cell measurement accuracy has not changed when introducing LP-WUS, thus the neighbor cell measurement relaxation should not be changed, e.g. the legacy </w:t>
      </w:r>
      <w:r>
        <w:rPr>
          <w:rFonts w:hint="eastAsia"/>
          <w:lang w:eastAsia="zh-CN"/>
        </w:rPr>
        <w:t xml:space="preserve">Rel-16 criteria for </w:t>
      </w:r>
      <w:r>
        <w:rPr>
          <w:lang w:val="en-US" w:eastAsia="zh-CN"/>
        </w:rPr>
        <w:t>‘</w:t>
      </w:r>
      <w:r>
        <w:rPr>
          <w:rFonts w:hint="eastAsia"/>
          <w:lang w:eastAsia="zh-CN"/>
        </w:rPr>
        <w:t>not at cell edge</w:t>
      </w:r>
      <w:r>
        <w:rPr>
          <w:lang w:val="en-US" w:eastAsia="zh-CN"/>
        </w:rPr>
        <w:t>’</w:t>
      </w:r>
      <w:r>
        <w:rPr>
          <w:rFonts w:hint="eastAsia"/>
          <w:lang w:eastAsia="zh-CN"/>
        </w:rPr>
        <w:t xml:space="preserve"> and </w:t>
      </w:r>
      <w:r>
        <w:rPr>
          <w:lang w:val="en-US" w:eastAsia="zh-CN"/>
        </w:rPr>
        <w:t>‘</w:t>
      </w:r>
      <w:r>
        <w:rPr>
          <w:rFonts w:hint="eastAsia"/>
          <w:lang w:eastAsia="zh-CN"/>
        </w:rPr>
        <w:t>low mobility</w:t>
      </w:r>
      <w:r>
        <w:rPr>
          <w:lang w:val="en-US" w:eastAsia="zh-CN"/>
        </w:rPr>
        <w:t>’</w:t>
      </w:r>
      <w:r>
        <w:rPr>
          <w:rFonts w:hint="eastAsia"/>
          <w:lang w:val="en-US" w:eastAsia="zh-CN"/>
        </w:rPr>
        <w:t xml:space="preserve"> can reused for  </w:t>
      </w:r>
      <w:r>
        <w:rPr>
          <w:rFonts w:hint="eastAsia"/>
          <w:lang w:eastAsia="zh-CN"/>
        </w:rPr>
        <w:t>neighbo</w:t>
      </w:r>
      <w:r>
        <w:rPr>
          <w:lang w:eastAsia="zh-CN"/>
        </w:rPr>
        <w:t>u</w:t>
      </w:r>
      <w:r>
        <w:rPr>
          <w:rFonts w:hint="eastAsia"/>
          <w:lang w:eastAsia="zh-CN"/>
        </w:rPr>
        <w:t xml:space="preserve">r cell measurement </w:t>
      </w:r>
      <w:r>
        <w:rPr>
          <w:rFonts w:hint="eastAsia"/>
          <w:lang w:val="en-US" w:eastAsia="zh-CN"/>
        </w:rPr>
        <w:t>relaxation.</w:t>
      </w:r>
    </w:p>
    <w:p w14:paraId="1B59A5BA" w14:textId="709A8FBB" w:rsidR="00E55C3E" w:rsidRDefault="00A528C9">
      <w:pPr>
        <w:pStyle w:val="a0"/>
        <w:rPr>
          <w:rFonts w:eastAsia="宋体"/>
          <w:b/>
          <w:bCs/>
          <w:lang w:val="en-US" w:eastAsia="zh-CN"/>
        </w:rPr>
      </w:pPr>
      <w:r>
        <w:rPr>
          <w:rFonts w:eastAsia="宋体" w:hint="eastAsia"/>
          <w:b/>
          <w:bCs/>
          <w:lang w:val="en-US" w:eastAsia="zh-CN"/>
        </w:rPr>
        <w:t>Proposal 4: T</w:t>
      </w:r>
      <w:r>
        <w:rPr>
          <w:b/>
          <w:bCs/>
          <w:lang w:val="en-US" w:eastAsia="zh-CN"/>
        </w:rPr>
        <w:t xml:space="preserve">he legacy </w:t>
      </w:r>
      <w:r>
        <w:rPr>
          <w:b/>
          <w:bCs/>
          <w:lang w:eastAsia="zh-CN"/>
        </w:rPr>
        <w:t xml:space="preserve">Rel-16 criteria for </w:t>
      </w:r>
      <w:r>
        <w:rPr>
          <w:b/>
          <w:bCs/>
          <w:lang w:val="en-US" w:eastAsia="zh-CN"/>
        </w:rPr>
        <w:t>‘</w:t>
      </w:r>
      <w:r>
        <w:rPr>
          <w:b/>
          <w:bCs/>
          <w:lang w:eastAsia="zh-CN"/>
        </w:rPr>
        <w:t>not at cell edge</w:t>
      </w:r>
      <w:r>
        <w:rPr>
          <w:b/>
          <w:bCs/>
          <w:lang w:val="en-US" w:eastAsia="zh-CN"/>
        </w:rPr>
        <w:t>’</w:t>
      </w:r>
      <w:r>
        <w:rPr>
          <w:b/>
          <w:bCs/>
          <w:lang w:eastAsia="zh-CN"/>
        </w:rPr>
        <w:t xml:space="preserve"> and </w:t>
      </w:r>
      <w:r>
        <w:rPr>
          <w:b/>
          <w:bCs/>
          <w:lang w:val="en-US" w:eastAsia="zh-CN"/>
        </w:rPr>
        <w:t>‘</w:t>
      </w:r>
      <w:r>
        <w:rPr>
          <w:b/>
          <w:bCs/>
          <w:lang w:eastAsia="zh-CN"/>
        </w:rPr>
        <w:t>low mobility</w:t>
      </w:r>
      <w:r>
        <w:rPr>
          <w:b/>
          <w:bCs/>
          <w:lang w:val="en-US" w:eastAsia="zh-CN"/>
        </w:rPr>
        <w:t xml:space="preserve">’ are reused for </w:t>
      </w:r>
      <w:r>
        <w:rPr>
          <w:b/>
          <w:bCs/>
          <w:lang w:eastAsia="zh-CN"/>
        </w:rPr>
        <w:t xml:space="preserve">neighbour cell measurement </w:t>
      </w:r>
      <w:r>
        <w:rPr>
          <w:b/>
          <w:bCs/>
          <w:lang w:val="en-US" w:eastAsia="zh-CN"/>
        </w:rPr>
        <w:t>relaxation</w:t>
      </w:r>
      <w:r>
        <w:rPr>
          <w:rFonts w:eastAsia="宋体" w:hint="eastAsia"/>
          <w:b/>
          <w:bCs/>
          <w:lang w:val="en-US" w:eastAsia="zh-CN"/>
        </w:rPr>
        <w:t xml:space="preserve">. </w:t>
      </w:r>
    </w:p>
    <w:p w14:paraId="59377FC6" w14:textId="28C3D4AA" w:rsidR="00E55C3E" w:rsidRPr="00427923" w:rsidRDefault="00427923" w:rsidP="00427923">
      <w:pPr>
        <w:pStyle w:val="2"/>
        <w:numPr>
          <w:ilvl w:val="1"/>
          <w:numId w:val="5"/>
        </w:numPr>
        <w:rPr>
          <w:sz w:val="28"/>
          <w:szCs w:val="28"/>
          <w:lang w:val="en-US" w:eastAsia="zh-CN"/>
        </w:rPr>
      </w:pPr>
      <w:r>
        <w:rPr>
          <w:sz w:val="28"/>
          <w:szCs w:val="28"/>
          <w:lang w:val="en-US" w:eastAsia="zh-CN"/>
        </w:rPr>
        <w:t>S</w:t>
      </w:r>
      <w:r w:rsidR="00A528C9" w:rsidRPr="00427923">
        <w:rPr>
          <w:sz w:val="28"/>
          <w:szCs w:val="28"/>
          <w:lang w:val="en-US" w:eastAsia="zh-CN"/>
        </w:rPr>
        <w:t>erving cell measurement offloading</w:t>
      </w:r>
    </w:p>
    <w:p w14:paraId="412DB967" w14:textId="40239340" w:rsidR="00E55C3E" w:rsidRDefault="00A528C9">
      <w:pPr>
        <w:pStyle w:val="a0"/>
        <w:rPr>
          <w:szCs w:val="20"/>
          <w:lang w:val="en-US" w:eastAsia="zh-CN"/>
        </w:rPr>
      </w:pPr>
      <w:r>
        <w:rPr>
          <w:rFonts w:hint="eastAsia"/>
          <w:szCs w:val="20"/>
          <w:lang w:eastAsia="zh-CN"/>
        </w:rPr>
        <w:t>I</w:t>
      </w:r>
      <w:r>
        <w:rPr>
          <w:szCs w:val="20"/>
          <w:lang w:eastAsia="zh-CN"/>
        </w:rPr>
        <w:t>n order to achieve the UE power saving gain by LP-WUS/WUR, the RRM measurement on serving cell and neighbouring cell via MR</w:t>
      </w:r>
      <w:r>
        <w:rPr>
          <w:rFonts w:hint="eastAsia"/>
          <w:szCs w:val="20"/>
          <w:lang w:val="en-US" w:eastAsia="zh-CN"/>
        </w:rPr>
        <w:t xml:space="preserve"> </w:t>
      </w:r>
      <w:r>
        <w:rPr>
          <w:szCs w:val="20"/>
          <w:lang w:eastAsia="zh-CN"/>
        </w:rPr>
        <w:t>may be skipped when UE is using LP-WUS or MR is in ultra-deep sleep.</w:t>
      </w:r>
      <w:r>
        <w:rPr>
          <w:szCs w:val="20"/>
          <w:lang w:val="en-US" w:eastAsia="zh-CN"/>
        </w:rPr>
        <w:t xml:space="preserve"> However, </w:t>
      </w:r>
      <w:r>
        <w:rPr>
          <w:szCs w:val="20"/>
          <w:lang w:val="en-US" w:eastAsia="zh-CN"/>
        </w:rPr>
        <w:lastRenderedPageBreak/>
        <w:t xml:space="preserve">UE still needs to ensure that IDLE/INACTIVE mode measurements are possible during this state. </w:t>
      </w:r>
      <w:r>
        <w:rPr>
          <w:szCs w:val="20"/>
          <w:lang w:eastAsia="zh-CN"/>
        </w:rPr>
        <w:t xml:space="preserve">In order to avoid or minimize </w:t>
      </w:r>
      <w:r>
        <w:rPr>
          <w:szCs w:val="20"/>
          <w:lang w:val="en-US" w:eastAsia="zh-CN"/>
        </w:rPr>
        <w:t xml:space="preserve">the </w:t>
      </w:r>
      <w:r>
        <w:rPr>
          <w:szCs w:val="20"/>
          <w:lang w:eastAsia="zh-CN"/>
        </w:rPr>
        <w:t>pe</w:t>
      </w:r>
      <w:bookmarkStart w:id="6" w:name="_GoBack"/>
      <w:bookmarkEnd w:id="6"/>
      <w:r>
        <w:rPr>
          <w:szCs w:val="20"/>
          <w:lang w:eastAsia="zh-CN"/>
        </w:rPr>
        <w:t xml:space="preserve">rformance </w:t>
      </w:r>
      <w:r>
        <w:rPr>
          <w:szCs w:val="20"/>
          <w:lang w:val="en-US" w:eastAsia="zh-CN"/>
        </w:rPr>
        <w:t xml:space="preserve">degradation </w:t>
      </w:r>
      <w:r>
        <w:rPr>
          <w:szCs w:val="20"/>
          <w:lang w:eastAsia="zh-CN"/>
        </w:rPr>
        <w:t xml:space="preserve">of mobility handling in </w:t>
      </w:r>
      <w:r>
        <w:rPr>
          <w:szCs w:val="20"/>
        </w:rPr>
        <w:t>RRC_IDLE or RRC_INACTIVE</w:t>
      </w:r>
      <w:r>
        <w:rPr>
          <w:szCs w:val="20"/>
          <w:lang w:val="en-US"/>
        </w:rPr>
        <w:t xml:space="preserve"> when </w:t>
      </w:r>
      <w:r>
        <w:rPr>
          <w:szCs w:val="20"/>
          <w:lang w:eastAsia="zh-CN"/>
        </w:rPr>
        <w:t xml:space="preserve">MR is stopped, </w:t>
      </w:r>
      <w:r>
        <w:rPr>
          <w:szCs w:val="20"/>
          <w:lang w:val="en-US" w:eastAsia="zh-CN"/>
        </w:rPr>
        <w:t xml:space="preserve">RAN2 has already agreed in SI stage </w:t>
      </w:r>
      <w:r>
        <w:rPr>
          <w:rFonts w:hint="eastAsia"/>
          <w:szCs w:val="20"/>
          <w:lang w:val="en-US" w:eastAsia="zh-CN"/>
        </w:rPr>
        <w:t>[2]</w:t>
      </w:r>
      <w:r>
        <w:rPr>
          <w:szCs w:val="20"/>
          <w:lang w:val="en-US" w:eastAsia="zh-CN"/>
        </w:rPr>
        <w:t xml:space="preserve"> that: </w:t>
      </w:r>
      <w:proofErr w:type="spellStart"/>
      <w:r>
        <w:rPr>
          <w:szCs w:val="20"/>
          <w:lang w:val="en-US" w:eastAsia="zh-CN"/>
        </w:rPr>
        <w:t>ultra deep</w:t>
      </w:r>
      <w:proofErr w:type="spellEnd"/>
      <w:r>
        <w:rPr>
          <w:szCs w:val="20"/>
          <w:lang w:val="en-US" w:eastAsia="zh-CN"/>
        </w:rPr>
        <w:t xml:space="preserve"> sleep state could be entered when the </w:t>
      </w:r>
      <w:r>
        <w:rPr>
          <w:szCs w:val="20"/>
          <w:lang w:eastAsia="zh-CN"/>
        </w:rPr>
        <w:t>serving cell</w:t>
      </w:r>
      <w:r>
        <w:rPr>
          <w:szCs w:val="20"/>
          <w:lang w:val="en-US" w:eastAsia="zh-CN"/>
        </w:rPr>
        <w:t xml:space="preserve"> quality of both </w:t>
      </w:r>
      <w:r>
        <w:rPr>
          <w:szCs w:val="20"/>
        </w:rPr>
        <w:t>LP-SS and MR SSB</w:t>
      </w:r>
      <w:r>
        <w:rPr>
          <w:szCs w:val="20"/>
          <w:lang w:val="en-US"/>
        </w:rPr>
        <w:t xml:space="preserve"> is larger than a threshold</w:t>
      </w:r>
      <w:r>
        <w:rPr>
          <w:rFonts w:hint="eastAsia"/>
          <w:szCs w:val="20"/>
          <w:lang w:val="en-US" w:eastAsia="zh-CN"/>
        </w:rPr>
        <w:t>, e.g. UE is not at cell edge</w:t>
      </w:r>
      <w:r>
        <w:rPr>
          <w:szCs w:val="20"/>
          <w:lang w:eastAsia="zh-CN"/>
        </w:rPr>
        <w:t>.</w:t>
      </w:r>
      <w:r>
        <w:rPr>
          <w:szCs w:val="20"/>
          <w:lang w:val="en-US" w:eastAsia="zh-CN"/>
        </w:rPr>
        <w:t xml:space="preserve"> </w:t>
      </w:r>
      <w:r>
        <w:rPr>
          <w:rFonts w:cs="Arial"/>
          <w:szCs w:val="20"/>
          <w:lang w:val="en-US" w:eastAsia="zh-CN"/>
        </w:rPr>
        <w:t xml:space="preserve">As legacy, the relaxed measurement criterion for UE </w:t>
      </w:r>
      <w:r>
        <w:rPr>
          <w:rFonts w:cs="Arial" w:hint="eastAsia"/>
          <w:szCs w:val="20"/>
          <w:lang w:val="en-US" w:eastAsia="zh-CN"/>
        </w:rPr>
        <w:t>not at cell edge</w:t>
      </w:r>
      <w:r>
        <w:rPr>
          <w:rFonts w:cs="Arial"/>
          <w:szCs w:val="20"/>
          <w:lang w:val="en-US" w:eastAsia="zh-CN"/>
        </w:rPr>
        <w:t xml:space="preserve"> </w:t>
      </w:r>
      <w:r>
        <w:rPr>
          <w:rFonts w:cs="Arial" w:hint="eastAsia"/>
          <w:szCs w:val="20"/>
          <w:lang w:val="en-US" w:eastAsia="zh-CN"/>
        </w:rPr>
        <w:t>[3]</w:t>
      </w:r>
      <w:r>
        <w:rPr>
          <w:rFonts w:cs="Arial"/>
          <w:szCs w:val="20"/>
          <w:lang w:val="en-US" w:eastAsia="zh-CN"/>
        </w:rPr>
        <w:t xml:space="preserve"> can be used to decide whether the UE is </w:t>
      </w:r>
      <w:r>
        <w:rPr>
          <w:rFonts w:cs="Arial" w:hint="eastAsia"/>
          <w:szCs w:val="20"/>
          <w:lang w:val="en-US" w:eastAsia="zh-CN"/>
        </w:rPr>
        <w:t>at cell edge</w:t>
      </w:r>
      <w:r>
        <w:rPr>
          <w:rFonts w:cs="Arial"/>
          <w:szCs w:val="20"/>
          <w:lang w:val="en-US" w:eastAsia="zh-CN"/>
        </w:rPr>
        <w:t>.</w:t>
      </w:r>
      <w:r>
        <w:rPr>
          <w:rFonts w:cs="Arial" w:hint="eastAsia"/>
          <w:szCs w:val="20"/>
          <w:lang w:val="en-US" w:eastAsia="zh-CN"/>
        </w:rPr>
        <w:t xml:space="preserve"> </w:t>
      </w:r>
      <w:r>
        <w:rPr>
          <w:szCs w:val="20"/>
          <w:lang w:val="en-US" w:eastAsia="zh-CN"/>
        </w:rPr>
        <w:t xml:space="preserve">Whether a threshold is separately defined for </w:t>
      </w:r>
      <w:r>
        <w:rPr>
          <w:szCs w:val="20"/>
        </w:rPr>
        <w:t>LP-SS and MR SS</w:t>
      </w:r>
      <w:r>
        <w:rPr>
          <w:szCs w:val="20"/>
          <w:lang w:val="en-US"/>
        </w:rPr>
        <w:t xml:space="preserve"> can be further considered, e.g. depending on the measurement performance of LP-WUS defined by RAN4</w:t>
      </w:r>
      <w:r>
        <w:rPr>
          <w:rFonts w:hint="eastAsia"/>
          <w:szCs w:val="20"/>
          <w:lang w:val="en-US" w:eastAsia="zh-CN"/>
        </w:rPr>
        <w:t>.</w:t>
      </w:r>
    </w:p>
    <w:p w14:paraId="122E8288" w14:textId="77777777" w:rsidR="00E55C3E" w:rsidRDefault="00A528C9">
      <w:pPr>
        <w:pStyle w:val="a0"/>
        <w:rPr>
          <w:rFonts w:eastAsiaTheme="minorEastAsia" w:cs="Arial"/>
          <w:i/>
          <w:szCs w:val="20"/>
          <w:lang w:val="en-US" w:eastAsia="zh-CN"/>
        </w:rPr>
      </w:pPr>
      <w:r>
        <w:rPr>
          <w:rFonts w:cs="Arial"/>
          <w:i/>
          <w:szCs w:val="20"/>
          <w:lang w:val="en-US" w:eastAsia="zh-CN"/>
        </w:rPr>
        <w:t>-------------------------------Relaxed measurement criterion for UE not at cell edge in 38.304------------------------------</w:t>
      </w:r>
    </w:p>
    <w:p w14:paraId="1D525447" w14:textId="77777777" w:rsidR="00E55C3E" w:rsidRDefault="00A528C9">
      <w:pPr>
        <w:rPr>
          <w:rFonts w:ascii="Times New Roman" w:eastAsia="宋体" w:hAnsi="Times New Roman"/>
          <w:kern w:val="0"/>
          <w:sz w:val="20"/>
          <w:szCs w:val="20"/>
          <w:lang w:val="en-US" w:eastAsia="zh-CN"/>
        </w:rPr>
      </w:pPr>
      <w:r>
        <w:rPr>
          <w:sz w:val="20"/>
          <w:szCs w:val="20"/>
        </w:rPr>
        <w:t>The relaxed measurement criterion for UE not at cell edge is fulfilled when:</w:t>
      </w:r>
    </w:p>
    <w:p w14:paraId="7A77FC75" w14:textId="77777777" w:rsidR="00E55C3E" w:rsidRDefault="00A528C9">
      <w:pPr>
        <w:pStyle w:val="B1"/>
      </w:pPr>
      <w:r>
        <w:t>-</w:t>
      </w:r>
      <w:r>
        <w:tab/>
      </w:r>
      <w:proofErr w:type="spellStart"/>
      <w:r>
        <w:t>Srxlev</w:t>
      </w:r>
      <w:proofErr w:type="spellEnd"/>
      <w:r>
        <w:t xml:space="preserve"> &gt; </w:t>
      </w:r>
      <w:proofErr w:type="spellStart"/>
      <w:r>
        <w:t>S</w:t>
      </w:r>
      <w:r>
        <w:rPr>
          <w:vertAlign w:val="subscript"/>
        </w:rPr>
        <w:t>SearchThresholdP</w:t>
      </w:r>
      <w:proofErr w:type="spellEnd"/>
      <w:r>
        <w:t>, and,</w:t>
      </w:r>
    </w:p>
    <w:p w14:paraId="681D1E72" w14:textId="77777777" w:rsidR="00E55C3E" w:rsidRDefault="00A528C9">
      <w:pPr>
        <w:pStyle w:val="B1"/>
      </w:pPr>
      <w:r>
        <w:t>-</w:t>
      </w:r>
      <w:r>
        <w:tab/>
      </w:r>
      <w:proofErr w:type="spellStart"/>
      <w:r>
        <w:rPr>
          <w:rFonts w:eastAsia="等线"/>
        </w:rPr>
        <w:t>Squal</w:t>
      </w:r>
      <w:proofErr w:type="spellEnd"/>
      <w:r>
        <w:t xml:space="preserve"> &gt; </w:t>
      </w:r>
      <w:proofErr w:type="spellStart"/>
      <w:r>
        <w:t>S</w:t>
      </w:r>
      <w:r>
        <w:rPr>
          <w:vertAlign w:val="subscript"/>
        </w:rPr>
        <w:t>SearchThresholdQ</w:t>
      </w:r>
      <w:proofErr w:type="spellEnd"/>
      <w:r>
        <w:t xml:space="preserve">, if </w:t>
      </w:r>
      <w:proofErr w:type="spellStart"/>
      <w:r>
        <w:t>S</w:t>
      </w:r>
      <w:r>
        <w:rPr>
          <w:vertAlign w:val="subscript"/>
        </w:rPr>
        <w:t>SearchThresholdQ</w:t>
      </w:r>
      <w:proofErr w:type="spellEnd"/>
      <w:r>
        <w:t xml:space="preserve"> is configured,</w:t>
      </w:r>
    </w:p>
    <w:p w14:paraId="4025E4B0" w14:textId="77777777" w:rsidR="00E55C3E" w:rsidRDefault="00A528C9">
      <w:pPr>
        <w:rPr>
          <w:sz w:val="20"/>
          <w:szCs w:val="20"/>
        </w:rPr>
      </w:pPr>
      <w:r>
        <w:rPr>
          <w:sz w:val="20"/>
          <w:szCs w:val="20"/>
        </w:rPr>
        <w:t>Where:</w:t>
      </w:r>
    </w:p>
    <w:p w14:paraId="08C315A6" w14:textId="77777777" w:rsidR="00E55C3E" w:rsidRDefault="00A528C9">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3F222F63" w14:textId="77777777" w:rsidR="00E55C3E" w:rsidRDefault="00A528C9">
      <w:pPr>
        <w:pStyle w:val="B1"/>
      </w:pPr>
      <w:r>
        <w:t>-</w:t>
      </w:r>
      <w:r>
        <w:tab/>
      </w:r>
      <w:proofErr w:type="spellStart"/>
      <w:r>
        <w:t>Squal</w:t>
      </w:r>
      <w:proofErr w:type="spellEnd"/>
      <w:r>
        <w:t xml:space="preserve"> = current </w:t>
      </w:r>
      <w:proofErr w:type="spellStart"/>
      <w:r>
        <w:t>Squal</w:t>
      </w:r>
      <w:proofErr w:type="spellEnd"/>
      <w:r>
        <w:t xml:space="preserve"> value of the serving cell (dB).</w:t>
      </w:r>
    </w:p>
    <w:p w14:paraId="1D80B7A4" w14:textId="77777777" w:rsidR="00E55C3E" w:rsidRDefault="00A528C9">
      <w:pPr>
        <w:pStyle w:val="a0"/>
        <w:rPr>
          <w:rFonts w:eastAsiaTheme="minorEastAsia" w:cs="Arial"/>
          <w:i/>
          <w:szCs w:val="20"/>
          <w:lang w:val="en-US" w:eastAsia="zh-CN"/>
        </w:rPr>
      </w:pPr>
      <w:r>
        <w:rPr>
          <w:rFonts w:cs="Arial"/>
          <w:i/>
          <w:szCs w:val="20"/>
          <w:lang w:val="en-US" w:eastAsia="zh-CN"/>
        </w:rPr>
        <w:t>-------------------------------Relaxed measurement criterion for UE not at cell edge in 38.304------------------------------</w:t>
      </w:r>
    </w:p>
    <w:p w14:paraId="6E11DDC6" w14:textId="450FCB4D" w:rsidR="00E55C3E" w:rsidRDefault="00A528C9">
      <w:pPr>
        <w:pStyle w:val="a0"/>
        <w:rPr>
          <w:b/>
          <w:bCs/>
          <w:szCs w:val="20"/>
          <w:lang w:val="en-US" w:eastAsia="zh-CN"/>
        </w:rPr>
      </w:pPr>
      <w:r>
        <w:rPr>
          <w:b/>
          <w:bCs/>
          <w:szCs w:val="20"/>
          <w:lang w:val="en-US" w:eastAsia="zh-CN"/>
        </w:rPr>
        <w:t xml:space="preserve">Proposal </w:t>
      </w:r>
      <w:r>
        <w:rPr>
          <w:rFonts w:hint="eastAsia"/>
          <w:b/>
          <w:bCs/>
          <w:szCs w:val="20"/>
          <w:lang w:val="en-US" w:eastAsia="zh-CN"/>
        </w:rPr>
        <w:t>5</w:t>
      </w:r>
      <w:r>
        <w:rPr>
          <w:b/>
          <w:bCs/>
          <w:szCs w:val="20"/>
          <w:lang w:val="en-US" w:eastAsia="zh-CN"/>
        </w:rPr>
        <w:t xml:space="preserve">: RAN2 confirms that serving cell quality threshold based on LP-SS and MR SSB is used for UE to decide whether to enter MR </w:t>
      </w:r>
      <w:r>
        <w:rPr>
          <w:rFonts w:hint="eastAsia"/>
          <w:b/>
          <w:bCs/>
          <w:szCs w:val="20"/>
          <w:lang w:val="en-US" w:eastAsia="zh-CN"/>
        </w:rPr>
        <w:t>serving cell measurement offloading</w:t>
      </w:r>
      <w:r>
        <w:rPr>
          <w:b/>
          <w:bCs/>
          <w:szCs w:val="20"/>
          <w:lang w:val="en-US" w:eastAsia="zh-CN"/>
        </w:rPr>
        <w:t xml:space="preserve"> for UE in IDLE/INACTIVE modes, e.g. to decide whether the UE is at cell edge. And whether the threshold should be separately defined for LP-SS and MR SSB or not needs RAN4 input.</w:t>
      </w:r>
    </w:p>
    <w:p w14:paraId="3E75F4E8" w14:textId="6A63C732" w:rsidR="00E55C3E" w:rsidRDefault="00A528C9">
      <w:pPr>
        <w:pStyle w:val="a0"/>
        <w:rPr>
          <w:rFonts w:cs="Arial"/>
          <w:szCs w:val="20"/>
          <w:lang w:val="en-US" w:eastAsia="zh-CN"/>
        </w:rPr>
      </w:pPr>
      <w:r>
        <w:rPr>
          <w:rFonts w:cs="Arial"/>
          <w:szCs w:val="20"/>
          <w:lang w:val="en-US" w:eastAsia="zh-CN"/>
        </w:rPr>
        <w:t xml:space="preserve">Furthermore, some UEs may move quickly, and the resumption of Main Radio may require longer duration (e.g. several seconds), the </w:t>
      </w:r>
      <w:r>
        <w:rPr>
          <w:rFonts w:cs="Arial" w:hint="eastAsia"/>
          <w:szCs w:val="20"/>
          <w:lang w:val="en-US" w:eastAsia="zh-CN"/>
        </w:rPr>
        <w:t xml:space="preserve">serving cell measurement </w:t>
      </w:r>
      <w:r>
        <w:rPr>
          <w:rFonts w:cs="Arial"/>
          <w:szCs w:val="20"/>
          <w:lang w:val="en-US" w:eastAsia="zh-CN"/>
        </w:rPr>
        <w:t xml:space="preserve">relaxation of UE MR based on LP-WUS should consider UE mobility, e.g. only the UEs with low mobility can apply the </w:t>
      </w:r>
      <w:r>
        <w:rPr>
          <w:rFonts w:cs="Arial" w:hint="eastAsia"/>
          <w:szCs w:val="20"/>
          <w:lang w:val="en-US" w:eastAsia="zh-CN"/>
        </w:rPr>
        <w:t xml:space="preserve">serving cell measurement </w:t>
      </w:r>
      <w:r>
        <w:rPr>
          <w:rFonts w:cs="Arial"/>
          <w:szCs w:val="20"/>
          <w:lang w:val="en-US" w:eastAsia="zh-CN"/>
        </w:rPr>
        <w:t xml:space="preserve">relaxation of UE MR. As legacy, the Relaxed measurement criterion for UE with low mobility </w:t>
      </w:r>
      <w:r>
        <w:rPr>
          <w:rFonts w:cs="Arial" w:hint="eastAsia"/>
          <w:szCs w:val="20"/>
          <w:lang w:val="en-US" w:eastAsia="zh-CN"/>
        </w:rPr>
        <w:t>[3]</w:t>
      </w:r>
      <w:r>
        <w:rPr>
          <w:rFonts w:cs="Arial"/>
          <w:szCs w:val="20"/>
          <w:lang w:val="en-US" w:eastAsia="zh-CN"/>
        </w:rPr>
        <w:t xml:space="preserve"> can be used to decide whether the UE is in low mobility.</w:t>
      </w:r>
    </w:p>
    <w:p w14:paraId="4E414B69" w14:textId="77777777" w:rsidR="00E55C3E" w:rsidRDefault="00A528C9">
      <w:pPr>
        <w:pStyle w:val="a0"/>
        <w:rPr>
          <w:rFonts w:cs="Arial"/>
          <w:i/>
          <w:szCs w:val="20"/>
          <w:lang w:val="en-US" w:eastAsia="zh-CN"/>
        </w:rPr>
      </w:pPr>
      <w:r>
        <w:rPr>
          <w:rFonts w:cs="Arial"/>
          <w:i/>
          <w:szCs w:val="20"/>
          <w:lang w:val="en-US" w:eastAsia="zh-CN"/>
        </w:rPr>
        <w:t>------------------------------Relaxed measurement criterion for UE with low mobility in 38.304------------------------------</w:t>
      </w:r>
    </w:p>
    <w:p w14:paraId="39F6E0E6" w14:textId="77777777" w:rsidR="00E55C3E" w:rsidRDefault="00A528C9">
      <w:pPr>
        <w:widowControl/>
        <w:overflowPunct w:val="0"/>
        <w:autoSpaceDE w:val="0"/>
        <w:autoSpaceDN w:val="0"/>
        <w:adjustRightInd w:val="0"/>
        <w:spacing w:before="100" w:beforeAutospacing="1" w:after="180" w:line="240" w:lineRule="auto"/>
        <w:jc w:val="left"/>
        <w:textAlignment w:val="baseline"/>
        <w:rPr>
          <w:rFonts w:eastAsia="宋体" w:cs="Arial"/>
          <w:kern w:val="0"/>
          <w:sz w:val="20"/>
          <w:szCs w:val="20"/>
          <w:lang w:val="en-US" w:eastAsia="zh-CN"/>
        </w:rPr>
      </w:pPr>
      <w:r>
        <w:rPr>
          <w:rFonts w:eastAsia="宋体" w:cs="Arial"/>
          <w:kern w:val="0"/>
          <w:sz w:val="20"/>
          <w:szCs w:val="20"/>
          <w:lang w:val="en-US" w:eastAsia="zh-CN"/>
        </w:rPr>
        <w:t>The relaxed measurement criterion for UE with low mobility is fulfilled when:</w:t>
      </w:r>
    </w:p>
    <w:p w14:paraId="4F1EA4A8" w14:textId="77777777" w:rsidR="00E55C3E" w:rsidRDefault="00A528C9">
      <w:pPr>
        <w:widowControl/>
        <w:overflowPunct w:val="0"/>
        <w:autoSpaceDE w:val="0"/>
        <w:autoSpaceDN w:val="0"/>
        <w:adjustRightInd w:val="0"/>
        <w:spacing w:before="100" w:beforeAutospacing="1" w:after="180" w:line="240" w:lineRule="auto"/>
        <w:ind w:left="568" w:hanging="284"/>
        <w:jc w:val="left"/>
        <w:textAlignment w:val="baseline"/>
        <w:rPr>
          <w:rFonts w:eastAsia="宋体" w:cs="Arial"/>
          <w:kern w:val="0"/>
          <w:sz w:val="20"/>
          <w:szCs w:val="20"/>
          <w:lang w:val="en-US" w:eastAsia="zh-CN"/>
        </w:rPr>
      </w:pPr>
      <w:r>
        <w:rPr>
          <w:rFonts w:eastAsia="宋体" w:cs="Arial"/>
          <w:kern w:val="0"/>
          <w:sz w:val="20"/>
          <w:szCs w:val="20"/>
          <w:lang w:val="en-US" w:eastAsia="zh-CN"/>
        </w:rPr>
        <w:t>-</w:t>
      </w:r>
      <w:r>
        <w:rPr>
          <w:rFonts w:eastAsia="宋体" w:cs="Arial"/>
          <w:kern w:val="0"/>
          <w:sz w:val="20"/>
          <w:szCs w:val="20"/>
          <w:lang w:val="en-US" w:eastAsia="zh-CN"/>
        </w:rPr>
        <w:tab/>
        <w:t>(</w:t>
      </w:r>
      <w:proofErr w:type="spellStart"/>
      <w:r>
        <w:rPr>
          <w:rFonts w:eastAsia="宋体" w:cs="Arial"/>
          <w:kern w:val="0"/>
          <w:sz w:val="20"/>
          <w:szCs w:val="20"/>
          <w:lang w:val="en-US" w:eastAsia="zh-CN"/>
        </w:rPr>
        <w:t>Srxlev</w:t>
      </w:r>
      <w:r>
        <w:rPr>
          <w:rFonts w:eastAsia="宋体" w:cs="Arial"/>
          <w:kern w:val="0"/>
          <w:sz w:val="20"/>
          <w:szCs w:val="20"/>
          <w:vertAlign w:val="subscript"/>
          <w:lang w:val="en-US" w:eastAsia="zh-CN"/>
        </w:rPr>
        <w:t>Ref</w:t>
      </w:r>
      <w:proofErr w:type="spellEnd"/>
      <w:r>
        <w:rPr>
          <w:rFonts w:eastAsia="宋体" w:cs="Arial"/>
          <w:kern w:val="0"/>
          <w:sz w:val="20"/>
          <w:szCs w:val="20"/>
          <w:lang w:val="en-US" w:eastAsia="zh-CN"/>
        </w:rPr>
        <w:t xml:space="preserve"> – </w:t>
      </w:r>
      <w:proofErr w:type="spellStart"/>
      <w:r>
        <w:rPr>
          <w:rFonts w:eastAsia="宋体" w:cs="Arial"/>
          <w:kern w:val="0"/>
          <w:sz w:val="20"/>
          <w:szCs w:val="20"/>
          <w:lang w:val="en-US" w:eastAsia="zh-CN"/>
        </w:rPr>
        <w:t>Srxlev</w:t>
      </w:r>
      <w:proofErr w:type="spellEnd"/>
      <w:r>
        <w:rPr>
          <w:rFonts w:eastAsia="宋体" w:cs="Arial"/>
          <w:kern w:val="0"/>
          <w:sz w:val="20"/>
          <w:szCs w:val="20"/>
          <w:lang w:val="en-US" w:eastAsia="zh-CN"/>
        </w:rPr>
        <w:t xml:space="preserve">) &lt; </w:t>
      </w:r>
      <w:proofErr w:type="spellStart"/>
      <w:r>
        <w:rPr>
          <w:rFonts w:eastAsia="宋体" w:cs="Arial"/>
          <w:kern w:val="0"/>
          <w:sz w:val="20"/>
          <w:szCs w:val="20"/>
          <w:lang w:val="en-US" w:eastAsia="zh-CN"/>
        </w:rPr>
        <w:t>S</w:t>
      </w:r>
      <w:r>
        <w:rPr>
          <w:rFonts w:eastAsia="宋体" w:cs="Arial"/>
          <w:kern w:val="0"/>
          <w:sz w:val="20"/>
          <w:szCs w:val="20"/>
          <w:vertAlign w:val="subscript"/>
          <w:lang w:val="en-US" w:eastAsia="zh-CN"/>
        </w:rPr>
        <w:t>SearchDeltaP</w:t>
      </w:r>
      <w:proofErr w:type="spellEnd"/>
      <w:r>
        <w:rPr>
          <w:rFonts w:eastAsia="宋体" w:cs="Arial"/>
          <w:kern w:val="0"/>
          <w:sz w:val="20"/>
          <w:szCs w:val="20"/>
          <w:lang w:val="en-US" w:eastAsia="zh-CN"/>
        </w:rPr>
        <w:t>,</w:t>
      </w:r>
    </w:p>
    <w:p w14:paraId="659F9759" w14:textId="77777777" w:rsidR="00E55C3E" w:rsidRDefault="00A528C9">
      <w:pPr>
        <w:widowControl/>
        <w:overflowPunct w:val="0"/>
        <w:autoSpaceDE w:val="0"/>
        <w:autoSpaceDN w:val="0"/>
        <w:adjustRightInd w:val="0"/>
        <w:spacing w:before="100" w:beforeAutospacing="1" w:after="180" w:line="240" w:lineRule="auto"/>
        <w:jc w:val="left"/>
        <w:textAlignment w:val="baseline"/>
        <w:rPr>
          <w:rFonts w:eastAsia="宋体" w:cs="Arial"/>
          <w:kern w:val="0"/>
          <w:sz w:val="20"/>
          <w:szCs w:val="20"/>
          <w:lang w:val="en-US" w:eastAsia="zh-CN"/>
        </w:rPr>
      </w:pPr>
      <w:r>
        <w:rPr>
          <w:rFonts w:eastAsia="宋体" w:cs="Arial"/>
          <w:kern w:val="0"/>
          <w:sz w:val="20"/>
          <w:szCs w:val="20"/>
          <w:lang w:val="en-US" w:eastAsia="zh-CN"/>
        </w:rPr>
        <w:t>Where:</w:t>
      </w:r>
    </w:p>
    <w:p w14:paraId="367E14C3" w14:textId="77777777" w:rsidR="00E55C3E" w:rsidRDefault="00A528C9">
      <w:pPr>
        <w:widowControl/>
        <w:overflowPunct w:val="0"/>
        <w:autoSpaceDE w:val="0"/>
        <w:autoSpaceDN w:val="0"/>
        <w:adjustRightInd w:val="0"/>
        <w:spacing w:before="100" w:beforeAutospacing="1" w:after="180" w:line="240" w:lineRule="auto"/>
        <w:ind w:left="568" w:hanging="284"/>
        <w:jc w:val="left"/>
        <w:textAlignment w:val="baseline"/>
        <w:rPr>
          <w:rFonts w:eastAsia="宋体" w:cs="Arial"/>
          <w:kern w:val="0"/>
          <w:sz w:val="20"/>
          <w:szCs w:val="20"/>
          <w:lang w:val="en-US" w:eastAsia="zh-CN"/>
        </w:rPr>
      </w:pPr>
      <w:r>
        <w:rPr>
          <w:rFonts w:eastAsia="宋体" w:cs="Arial"/>
          <w:kern w:val="0"/>
          <w:sz w:val="20"/>
          <w:szCs w:val="20"/>
          <w:lang w:val="en-US" w:eastAsia="zh-CN"/>
        </w:rPr>
        <w:t>-</w:t>
      </w:r>
      <w:r>
        <w:rPr>
          <w:rFonts w:eastAsia="宋体" w:cs="Arial"/>
          <w:kern w:val="0"/>
          <w:sz w:val="20"/>
          <w:szCs w:val="20"/>
          <w:lang w:val="en-US" w:eastAsia="zh-CN"/>
        </w:rPr>
        <w:tab/>
      </w:r>
      <w:proofErr w:type="spellStart"/>
      <w:r>
        <w:rPr>
          <w:rFonts w:eastAsia="宋体" w:cs="Arial"/>
          <w:kern w:val="0"/>
          <w:sz w:val="20"/>
          <w:szCs w:val="20"/>
          <w:lang w:val="en-US" w:eastAsia="zh-CN"/>
        </w:rPr>
        <w:t>Srxlev</w:t>
      </w:r>
      <w:proofErr w:type="spellEnd"/>
      <w:r>
        <w:rPr>
          <w:rFonts w:eastAsia="宋体" w:cs="Arial"/>
          <w:kern w:val="0"/>
          <w:sz w:val="20"/>
          <w:szCs w:val="20"/>
          <w:lang w:val="en-US" w:eastAsia="zh-CN"/>
        </w:rPr>
        <w:t xml:space="preserve"> = current </w:t>
      </w:r>
      <w:proofErr w:type="spellStart"/>
      <w:r>
        <w:rPr>
          <w:rFonts w:eastAsia="宋体" w:cs="Arial"/>
          <w:kern w:val="0"/>
          <w:sz w:val="20"/>
          <w:szCs w:val="20"/>
          <w:lang w:val="en-US" w:eastAsia="zh-CN"/>
        </w:rPr>
        <w:t>Srxlev</w:t>
      </w:r>
      <w:proofErr w:type="spellEnd"/>
      <w:r>
        <w:rPr>
          <w:rFonts w:eastAsia="宋体" w:cs="Arial"/>
          <w:kern w:val="0"/>
          <w:sz w:val="20"/>
          <w:szCs w:val="20"/>
          <w:lang w:val="en-US" w:eastAsia="zh-CN"/>
        </w:rPr>
        <w:t xml:space="preserve"> value of the serving cell (dB).</w:t>
      </w:r>
    </w:p>
    <w:p w14:paraId="1DEF581B" w14:textId="77777777" w:rsidR="00E55C3E" w:rsidRDefault="00A528C9">
      <w:pPr>
        <w:widowControl/>
        <w:overflowPunct w:val="0"/>
        <w:autoSpaceDE w:val="0"/>
        <w:autoSpaceDN w:val="0"/>
        <w:adjustRightInd w:val="0"/>
        <w:spacing w:before="100" w:beforeAutospacing="1" w:after="180" w:line="240" w:lineRule="auto"/>
        <w:ind w:left="568" w:hanging="284"/>
        <w:jc w:val="left"/>
        <w:textAlignment w:val="baseline"/>
        <w:rPr>
          <w:rFonts w:eastAsia="宋体" w:cs="Arial"/>
          <w:kern w:val="0"/>
          <w:sz w:val="20"/>
          <w:szCs w:val="20"/>
          <w:lang w:val="en-US" w:eastAsia="zh-CN"/>
        </w:rPr>
      </w:pPr>
      <w:r>
        <w:rPr>
          <w:rFonts w:eastAsia="宋体" w:cs="Arial"/>
          <w:kern w:val="0"/>
          <w:sz w:val="20"/>
          <w:szCs w:val="20"/>
          <w:lang w:val="en-US" w:eastAsia="zh-CN"/>
        </w:rPr>
        <w:t>-</w:t>
      </w:r>
      <w:r>
        <w:rPr>
          <w:rFonts w:eastAsia="宋体" w:cs="Arial"/>
          <w:kern w:val="0"/>
          <w:sz w:val="20"/>
          <w:szCs w:val="20"/>
          <w:lang w:val="en-US" w:eastAsia="zh-CN"/>
        </w:rPr>
        <w:tab/>
      </w:r>
      <w:proofErr w:type="spellStart"/>
      <w:r>
        <w:rPr>
          <w:rFonts w:eastAsia="宋体" w:cs="Arial"/>
          <w:kern w:val="0"/>
          <w:sz w:val="20"/>
          <w:szCs w:val="20"/>
          <w:lang w:val="en-US" w:eastAsia="zh-CN"/>
        </w:rPr>
        <w:t>Srxlev</w:t>
      </w:r>
      <w:r>
        <w:rPr>
          <w:rFonts w:eastAsia="宋体" w:cs="Arial"/>
          <w:kern w:val="0"/>
          <w:sz w:val="20"/>
          <w:szCs w:val="20"/>
          <w:vertAlign w:val="subscript"/>
          <w:lang w:val="en-US" w:eastAsia="zh-CN"/>
        </w:rPr>
        <w:t>Ref</w:t>
      </w:r>
      <w:proofErr w:type="spellEnd"/>
      <w:r>
        <w:rPr>
          <w:rFonts w:eastAsia="宋体" w:cs="Arial"/>
          <w:kern w:val="0"/>
          <w:sz w:val="20"/>
          <w:szCs w:val="20"/>
          <w:lang w:val="en-US" w:eastAsia="zh-CN"/>
        </w:rPr>
        <w:t xml:space="preserve"> = reference </w:t>
      </w:r>
      <w:proofErr w:type="spellStart"/>
      <w:r>
        <w:rPr>
          <w:rFonts w:eastAsia="宋体" w:cs="Arial"/>
          <w:kern w:val="0"/>
          <w:sz w:val="20"/>
          <w:szCs w:val="20"/>
          <w:lang w:val="en-US" w:eastAsia="zh-CN"/>
        </w:rPr>
        <w:t>Srxlev</w:t>
      </w:r>
      <w:proofErr w:type="spellEnd"/>
      <w:r>
        <w:rPr>
          <w:rFonts w:eastAsia="宋体" w:cs="Arial"/>
          <w:kern w:val="0"/>
          <w:sz w:val="20"/>
          <w:szCs w:val="20"/>
          <w:lang w:val="en-US" w:eastAsia="zh-CN"/>
        </w:rPr>
        <w:t xml:space="preserve"> value of the serving cell (dB), set as follows:</w:t>
      </w:r>
    </w:p>
    <w:p w14:paraId="0213C06E" w14:textId="77777777" w:rsidR="00E55C3E" w:rsidRDefault="00A528C9">
      <w:pPr>
        <w:widowControl/>
        <w:overflowPunct w:val="0"/>
        <w:autoSpaceDE w:val="0"/>
        <w:autoSpaceDN w:val="0"/>
        <w:adjustRightInd w:val="0"/>
        <w:spacing w:before="100" w:beforeAutospacing="1" w:after="180" w:line="240" w:lineRule="auto"/>
        <w:ind w:left="851" w:hanging="284"/>
        <w:jc w:val="left"/>
        <w:textAlignment w:val="baseline"/>
        <w:rPr>
          <w:rFonts w:eastAsia="宋体" w:cs="Arial"/>
          <w:kern w:val="0"/>
          <w:sz w:val="20"/>
          <w:szCs w:val="20"/>
          <w:lang w:val="en-US" w:eastAsia="zh-CN"/>
        </w:rPr>
      </w:pPr>
      <w:r>
        <w:rPr>
          <w:rFonts w:eastAsia="宋体" w:cs="Arial"/>
          <w:kern w:val="0"/>
          <w:sz w:val="20"/>
          <w:szCs w:val="20"/>
          <w:lang w:val="en-US" w:eastAsia="zh-CN"/>
        </w:rPr>
        <w:t>-</w:t>
      </w:r>
      <w:r>
        <w:rPr>
          <w:rFonts w:eastAsia="宋体" w:cs="Arial"/>
          <w:kern w:val="0"/>
          <w:sz w:val="20"/>
          <w:szCs w:val="20"/>
          <w:lang w:val="en-US" w:eastAsia="zh-CN"/>
        </w:rPr>
        <w:tab/>
        <w:t>After selecting or reselecting a new cell, or</w:t>
      </w:r>
    </w:p>
    <w:p w14:paraId="4AC9ED6A" w14:textId="77777777" w:rsidR="00E55C3E" w:rsidRDefault="00A528C9">
      <w:pPr>
        <w:widowControl/>
        <w:overflowPunct w:val="0"/>
        <w:autoSpaceDE w:val="0"/>
        <w:autoSpaceDN w:val="0"/>
        <w:adjustRightInd w:val="0"/>
        <w:spacing w:before="100" w:beforeAutospacing="1" w:after="180" w:line="240" w:lineRule="auto"/>
        <w:ind w:left="851" w:hanging="284"/>
        <w:jc w:val="left"/>
        <w:textAlignment w:val="baseline"/>
        <w:rPr>
          <w:rFonts w:eastAsia="宋体" w:cs="Arial"/>
          <w:kern w:val="0"/>
          <w:sz w:val="20"/>
          <w:szCs w:val="20"/>
          <w:lang w:val="en-US" w:eastAsia="zh-CN"/>
        </w:rPr>
      </w:pPr>
      <w:r>
        <w:rPr>
          <w:rFonts w:eastAsia="宋体" w:cs="Arial"/>
          <w:kern w:val="0"/>
          <w:sz w:val="20"/>
          <w:szCs w:val="20"/>
          <w:lang w:val="en-US" w:eastAsia="zh-CN"/>
        </w:rPr>
        <w:t>-</w:t>
      </w:r>
      <w:r>
        <w:rPr>
          <w:rFonts w:eastAsia="宋体" w:cs="Arial"/>
          <w:kern w:val="0"/>
          <w:sz w:val="20"/>
          <w:szCs w:val="20"/>
          <w:lang w:val="en-US" w:eastAsia="zh-CN"/>
        </w:rPr>
        <w:tab/>
        <w:t>If (</w:t>
      </w:r>
      <w:proofErr w:type="spellStart"/>
      <w:r>
        <w:rPr>
          <w:rFonts w:eastAsia="宋体" w:cs="Arial"/>
          <w:kern w:val="0"/>
          <w:sz w:val="20"/>
          <w:szCs w:val="20"/>
          <w:lang w:val="en-US" w:eastAsia="zh-CN"/>
        </w:rPr>
        <w:t>Srxlev</w:t>
      </w:r>
      <w:proofErr w:type="spellEnd"/>
      <w:r>
        <w:rPr>
          <w:rFonts w:eastAsia="宋体" w:cs="Arial"/>
          <w:kern w:val="0"/>
          <w:sz w:val="20"/>
          <w:szCs w:val="20"/>
          <w:lang w:val="en-US" w:eastAsia="zh-CN"/>
        </w:rPr>
        <w:t xml:space="preserve"> - </w:t>
      </w:r>
      <w:proofErr w:type="spellStart"/>
      <w:r>
        <w:rPr>
          <w:rFonts w:eastAsia="宋体" w:cs="Arial"/>
          <w:kern w:val="0"/>
          <w:sz w:val="20"/>
          <w:szCs w:val="20"/>
          <w:lang w:val="en-US" w:eastAsia="zh-CN"/>
        </w:rPr>
        <w:t>Srxlev</w:t>
      </w:r>
      <w:r>
        <w:rPr>
          <w:rFonts w:eastAsia="宋体" w:cs="Arial"/>
          <w:kern w:val="0"/>
          <w:sz w:val="20"/>
          <w:szCs w:val="20"/>
          <w:vertAlign w:val="subscript"/>
          <w:lang w:val="en-US" w:eastAsia="zh-CN"/>
        </w:rPr>
        <w:t>Ref</w:t>
      </w:r>
      <w:proofErr w:type="spellEnd"/>
      <w:r>
        <w:rPr>
          <w:rFonts w:eastAsia="宋体" w:cs="Arial"/>
          <w:kern w:val="0"/>
          <w:sz w:val="20"/>
          <w:szCs w:val="20"/>
          <w:lang w:val="en-US" w:eastAsia="zh-CN"/>
        </w:rPr>
        <w:t>) &gt; 0, or</w:t>
      </w:r>
    </w:p>
    <w:p w14:paraId="3FA5D0DB" w14:textId="77777777" w:rsidR="00E55C3E" w:rsidRDefault="00A528C9">
      <w:pPr>
        <w:widowControl/>
        <w:overflowPunct w:val="0"/>
        <w:autoSpaceDE w:val="0"/>
        <w:autoSpaceDN w:val="0"/>
        <w:adjustRightInd w:val="0"/>
        <w:spacing w:before="100" w:beforeAutospacing="1" w:after="180" w:line="240" w:lineRule="auto"/>
        <w:ind w:left="851" w:hanging="284"/>
        <w:jc w:val="left"/>
        <w:textAlignment w:val="baseline"/>
        <w:rPr>
          <w:rFonts w:eastAsia="宋体" w:cs="Arial"/>
          <w:kern w:val="0"/>
          <w:sz w:val="20"/>
          <w:szCs w:val="20"/>
          <w:lang w:val="en-US" w:eastAsia="zh-CN"/>
        </w:rPr>
      </w:pPr>
      <w:r>
        <w:rPr>
          <w:rFonts w:eastAsia="宋体" w:cs="Arial"/>
          <w:kern w:val="0"/>
          <w:sz w:val="20"/>
          <w:szCs w:val="20"/>
          <w:lang w:val="en-US" w:eastAsia="zh-CN"/>
        </w:rPr>
        <w:lastRenderedPageBreak/>
        <w:t>-</w:t>
      </w:r>
      <w:r>
        <w:rPr>
          <w:rFonts w:eastAsia="宋体" w:cs="Arial"/>
          <w:kern w:val="0"/>
          <w:sz w:val="20"/>
          <w:szCs w:val="20"/>
          <w:lang w:val="en-US" w:eastAsia="zh-CN"/>
        </w:rPr>
        <w:tab/>
        <w:t xml:space="preserve">If the relaxed measurement criterion has not been met for </w:t>
      </w:r>
      <w:proofErr w:type="spellStart"/>
      <w:r>
        <w:rPr>
          <w:rFonts w:eastAsia="宋体" w:cs="Arial"/>
          <w:kern w:val="0"/>
          <w:sz w:val="20"/>
          <w:szCs w:val="20"/>
          <w:lang w:val="en-US" w:eastAsia="zh-CN"/>
        </w:rPr>
        <w:t>T</w:t>
      </w:r>
      <w:r>
        <w:rPr>
          <w:rFonts w:eastAsia="宋体" w:cs="Arial"/>
          <w:kern w:val="0"/>
          <w:sz w:val="20"/>
          <w:szCs w:val="20"/>
          <w:vertAlign w:val="subscript"/>
          <w:lang w:val="en-US" w:eastAsia="zh-CN"/>
        </w:rPr>
        <w:t>SearchDeltaP</w:t>
      </w:r>
      <w:proofErr w:type="spellEnd"/>
      <w:r>
        <w:rPr>
          <w:rFonts w:eastAsia="宋体" w:cs="Arial"/>
          <w:kern w:val="0"/>
          <w:sz w:val="20"/>
          <w:szCs w:val="20"/>
          <w:lang w:val="en-US" w:eastAsia="zh-CN"/>
        </w:rPr>
        <w:t>:</w:t>
      </w:r>
    </w:p>
    <w:p w14:paraId="574A27C4" w14:textId="77777777" w:rsidR="00E55C3E" w:rsidRDefault="00A528C9">
      <w:pPr>
        <w:widowControl/>
        <w:overflowPunct w:val="0"/>
        <w:autoSpaceDE w:val="0"/>
        <w:autoSpaceDN w:val="0"/>
        <w:adjustRightInd w:val="0"/>
        <w:spacing w:before="100" w:beforeAutospacing="1" w:after="180" w:line="240" w:lineRule="auto"/>
        <w:ind w:left="1135" w:hanging="284"/>
        <w:jc w:val="left"/>
        <w:textAlignment w:val="baseline"/>
        <w:rPr>
          <w:rFonts w:eastAsia="宋体" w:cs="Arial"/>
          <w:kern w:val="0"/>
          <w:sz w:val="20"/>
          <w:szCs w:val="20"/>
          <w:lang w:val="en-US" w:eastAsia="zh-CN"/>
        </w:rPr>
      </w:pPr>
      <w:r>
        <w:rPr>
          <w:rFonts w:eastAsia="宋体" w:cs="Arial"/>
          <w:kern w:val="0"/>
          <w:sz w:val="20"/>
          <w:szCs w:val="20"/>
          <w:lang w:val="en-US" w:eastAsia="zh-CN"/>
        </w:rPr>
        <w:t>-</w:t>
      </w:r>
      <w:r>
        <w:rPr>
          <w:rFonts w:eastAsia="宋体" w:cs="Arial"/>
          <w:kern w:val="0"/>
          <w:sz w:val="20"/>
          <w:szCs w:val="20"/>
          <w:lang w:val="en-US" w:eastAsia="zh-CN"/>
        </w:rPr>
        <w:tab/>
        <w:t xml:space="preserve">The UE shall set the value of </w:t>
      </w:r>
      <w:proofErr w:type="spellStart"/>
      <w:r>
        <w:rPr>
          <w:rFonts w:eastAsia="宋体" w:cs="Arial"/>
          <w:kern w:val="0"/>
          <w:sz w:val="20"/>
          <w:szCs w:val="20"/>
          <w:lang w:val="en-US" w:eastAsia="zh-CN"/>
        </w:rPr>
        <w:t>Srxlev</w:t>
      </w:r>
      <w:r>
        <w:rPr>
          <w:rFonts w:eastAsia="宋体" w:cs="Arial"/>
          <w:kern w:val="0"/>
          <w:sz w:val="20"/>
          <w:szCs w:val="20"/>
          <w:vertAlign w:val="subscript"/>
          <w:lang w:val="en-US" w:eastAsia="zh-CN"/>
        </w:rPr>
        <w:t>Ref</w:t>
      </w:r>
      <w:proofErr w:type="spellEnd"/>
      <w:r>
        <w:rPr>
          <w:rFonts w:eastAsia="宋体" w:cs="Arial"/>
          <w:kern w:val="0"/>
          <w:sz w:val="20"/>
          <w:szCs w:val="20"/>
          <w:lang w:val="en-US" w:eastAsia="zh-CN"/>
        </w:rPr>
        <w:t xml:space="preserve"> to the current </w:t>
      </w:r>
      <w:proofErr w:type="spellStart"/>
      <w:r>
        <w:rPr>
          <w:rFonts w:eastAsia="宋体" w:cs="Arial"/>
          <w:kern w:val="0"/>
          <w:sz w:val="20"/>
          <w:szCs w:val="20"/>
          <w:lang w:val="en-US" w:eastAsia="zh-CN"/>
        </w:rPr>
        <w:t>Srxlev</w:t>
      </w:r>
      <w:proofErr w:type="spellEnd"/>
      <w:r>
        <w:rPr>
          <w:rFonts w:eastAsia="宋体" w:cs="Arial"/>
          <w:kern w:val="0"/>
          <w:sz w:val="20"/>
          <w:szCs w:val="20"/>
          <w:lang w:val="en-US" w:eastAsia="zh-CN"/>
        </w:rPr>
        <w:t xml:space="preserve"> value of the serving cell.</w:t>
      </w:r>
    </w:p>
    <w:p w14:paraId="52E46B9C" w14:textId="77777777" w:rsidR="00E55C3E" w:rsidRDefault="00A528C9">
      <w:pPr>
        <w:pStyle w:val="a0"/>
        <w:rPr>
          <w:rFonts w:eastAsiaTheme="minorEastAsia" w:cs="Arial"/>
          <w:i/>
          <w:szCs w:val="20"/>
          <w:lang w:val="en-US" w:eastAsia="zh-CN"/>
        </w:rPr>
      </w:pPr>
      <w:r>
        <w:rPr>
          <w:rFonts w:cs="Arial"/>
          <w:i/>
          <w:szCs w:val="20"/>
          <w:lang w:val="en-US" w:eastAsia="zh-CN"/>
        </w:rPr>
        <w:t>------------------------------Relaxed measurement criterion for UE with low mobility in 38.304------------------------------</w:t>
      </w:r>
    </w:p>
    <w:p w14:paraId="20011E9C" w14:textId="10DDBCA2" w:rsidR="00E55C3E" w:rsidRDefault="00A528C9">
      <w:pPr>
        <w:pStyle w:val="a0"/>
        <w:rPr>
          <w:rFonts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6</w:t>
      </w:r>
      <w:r>
        <w:rPr>
          <w:rFonts w:cs="Arial"/>
          <w:b/>
          <w:bCs/>
          <w:szCs w:val="20"/>
          <w:lang w:val="en-US" w:eastAsia="zh-CN"/>
        </w:rPr>
        <w:t xml:space="preserve">a: The relaxed measurement criterion for UE with low mobility can be reused for UE to decide whether to enter MR </w:t>
      </w:r>
      <w:r>
        <w:rPr>
          <w:rFonts w:cs="Arial" w:hint="eastAsia"/>
          <w:b/>
          <w:bCs/>
          <w:szCs w:val="20"/>
          <w:lang w:val="en-US" w:eastAsia="zh-CN"/>
        </w:rPr>
        <w:t>serving cell measurement</w:t>
      </w:r>
      <w:r>
        <w:rPr>
          <w:rFonts w:cs="Arial"/>
          <w:b/>
          <w:bCs/>
          <w:szCs w:val="20"/>
          <w:lang w:val="en-US" w:eastAsia="zh-CN"/>
        </w:rPr>
        <w:t xml:space="preserve"> </w:t>
      </w:r>
      <w:r>
        <w:rPr>
          <w:rFonts w:cs="Arial" w:hint="eastAsia"/>
          <w:b/>
          <w:bCs/>
          <w:szCs w:val="20"/>
          <w:lang w:val="en-US" w:eastAsia="zh-CN"/>
        </w:rPr>
        <w:t>offloading</w:t>
      </w:r>
      <w:r>
        <w:rPr>
          <w:b/>
          <w:bCs/>
          <w:szCs w:val="20"/>
          <w:lang w:val="en-US" w:eastAsia="zh-CN"/>
        </w:rPr>
        <w:t xml:space="preserve"> fo</w:t>
      </w:r>
      <w:r>
        <w:rPr>
          <w:rFonts w:cs="Arial"/>
          <w:b/>
          <w:bCs/>
          <w:szCs w:val="20"/>
          <w:lang w:val="en-US" w:eastAsia="zh-CN"/>
        </w:rPr>
        <w:t>r UE in IDLE/INACTIVE mode.</w:t>
      </w:r>
    </w:p>
    <w:p w14:paraId="65FFFF77" w14:textId="3ED4D6AE" w:rsidR="00E55C3E" w:rsidRPr="00E70EAD" w:rsidRDefault="00A528C9" w:rsidP="00E70EAD">
      <w:pPr>
        <w:pStyle w:val="a0"/>
        <w:numPr>
          <w:ilvl w:val="0"/>
          <w:numId w:val="10"/>
        </w:numPr>
        <w:rPr>
          <w:rFonts w:eastAsiaTheme="minorEastAsia" w:cs="Arial"/>
          <w:b/>
          <w:szCs w:val="20"/>
          <w:u w:val="single"/>
          <w:lang w:val="en-US" w:eastAsia="zh-CN"/>
        </w:rPr>
      </w:pPr>
      <w:r w:rsidRPr="00E70EAD">
        <w:rPr>
          <w:rFonts w:eastAsiaTheme="minorEastAsia" w:cs="Arial"/>
          <w:b/>
          <w:szCs w:val="20"/>
          <w:u w:val="single"/>
          <w:lang w:val="en-US" w:eastAsia="zh-CN"/>
        </w:rPr>
        <w:t xml:space="preserve">Case 1: UE has not perform </w:t>
      </w:r>
      <w:r w:rsidRPr="00E70EAD">
        <w:rPr>
          <w:rFonts w:cs="Arial"/>
          <w:b/>
          <w:bCs/>
          <w:szCs w:val="20"/>
          <w:u w:val="single"/>
          <w:lang w:val="en-US" w:eastAsia="zh-CN"/>
        </w:rPr>
        <w:t xml:space="preserve">MR </w:t>
      </w:r>
      <w:r w:rsidRPr="00E70EAD">
        <w:rPr>
          <w:rFonts w:cs="Arial" w:hint="eastAsia"/>
          <w:b/>
          <w:bCs/>
          <w:szCs w:val="20"/>
          <w:u w:val="single"/>
          <w:lang w:val="en-US" w:eastAsia="zh-CN"/>
        </w:rPr>
        <w:t>serving cell measurement</w:t>
      </w:r>
      <w:r w:rsidRPr="00E70EAD">
        <w:rPr>
          <w:rFonts w:cs="Arial"/>
          <w:b/>
          <w:bCs/>
          <w:szCs w:val="20"/>
          <w:u w:val="single"/>
          <w:lang w:val="en-US" w:eastAsia="zh-CN"/>
        </w:rPr>
        <w:t xml:space="preserve"> </w:t>
      </w:r>
      <w:r w:rsidRPr="00E70EAD">
        <w:rPr>
          <w:rFonts w:eastAsiaTheme="minorEastAsia" w:cs="Arial" w:hint="eastAsia"/>
          <w:b/>
          <w:szCs w:val="20"/>
          <w:u w:val="single"/>
          <w:lang w:val="en-US" w:eastAsia="zh-CN"/>
        </w:rPr>
        <w:t xml:space="preserve">offloading </w:t>
      </w:r>
      <w:r w:rsidRPr="00E70EAD">
        <w:rPr>
          <w:rFonts w:eastAsiaTheme="minorEastAsia" w:cs="Arial"/>
          <w:b/>
          <w:szCs w:val="20"/>
          <w:u w:val="single"/>
          <w:lang w:val="en-US" w:eastAsia="zh-CN"/>
        </w:rPr>
        <w:t xml:space="preserve">and may perform </w:t>
      </w:r>
      <w:r w:rsidRPr="00E70EAD">
        <w:rPr>
          <w:rFonts w:eastAsiaTheme="minorEastAsia" w:cs="Arial" w:hint="eastAsia"/>
          <w:b/>
          <w:szCs w:val="20"/>
          <w:u w:val="single"/>
          <w:lang w:val="en-US" w:eastAsia="zh-CN"/>
        </w:rPr>
        <w:t xml:space="preserve">MR serving cell </w:t>
      </w:r>
      <w:r w:rsidRPr="00E70EAD">
        <w:rPr>
          <w:rFonts w:eastAsiaTheme="minorEastAsia" w:cs="Arial"/>
          <w:b/>
          <w:szCs w:val="20"/>
          <w:u w:val="single"/>
          <w:lang w:val="en-US" w:eastAsia="zh-CN"/>
        </w:rPr>
        <w:t>measurement on MR SSB and LP-SS</w:t>
      </w:r>
    </w:p>
    <w:p w14:paraId="28F86C4C" w14:textId="2A01BC44" w:rsidR="00E55C3E" w:rsidRDefault="00A528C9">
      <w:pPr>
        <w:pStyle w:val="a0"/>
        <w:rPr>
          <w:rFonts w:cs="Arial"/>
          <w:szCs w:val="20"/>
          <w:lang w:val="en-US" w:eastAsia="zh-CN"/>
        </w:rPr>
      </w:pPr>
      <w:r>
        <w:rPr>
          <w:rFonts w:cs="Arial"/>
          <w:szCs w:val="20"/>
          <w:lang w:val="en-US" w:eastAsia="zh-CN"/>
        </w:rPr>
        <w:t xml:space="preserve">When the UE is not performing </w:t>
      </w:r>
      <w:r>
        <w:rPr>
          <w:rFonts w:cs="Arial" w:hint="eastAsia"/>
          <w:szCs w:val="20"/>
          <w:lang w:val="en-US" w:eastAsia="zh-CN"/>
        </w:rPr>
        <w:t xml:space="preserve">MR serving cell </w:t>
      </w:r>
      <w:r>
        <w:rPr>
          <w:rFonts w:cs="Arial"/>
          <w:szCs w:val="20"/>
          <w:lang w:val="en-US" w:eastAsia="zh-CN"/>
        </w:rPr>
        <w:t xml:space="preserve">measurement </w:t>
      </w:r>
      <w:r>
        <w:rPr>
          <w:rFonts w:cs="Arial" w:hint="eastAsia"/>
          <w:szCs w:val="20"/>
          <w:lang w:val="en-US" w:eastAsia="zh-CN"/>
        </w:rPr>
        <w:t xml:space="preserve">offloading </w:t>
      </w:r>
      <w:r>
        <w:rPr>
          <w:rFonts w:cs="Arial"/>
          <w:szCs w:val="20"/>
          <w:lang w:val="en-US" w:eastAsia="zh-CN"/>
        </w:rPr>
        <w:t xml:space="preserve">based on LP-SS, the UE may perform RRM measurements based on MR SSB and LP-SS, the UE can </w:t>
      </w:r>
      <w:r>
        <w:rPr>
          <w:rFonts w:cs="Arial"/>
          <w:bCs/>
          <w:szCs w:val="20"/>
          <w:lang w:val="en-US" w:eastAsia="zh-CN"/>
        </w:rPr>
        <w:t xml:space="preserve">decide whether it is in low mobility state based on </w:t>
      </w:r>
      <w:r>
        <w:rPr>
          <w:rFonts w:cs="Arial"/>
          <w:szCs w:val="20"/>
          <w:lang w:val="en-US" w:eastAsia="zh-CN"/>
        </w:rPr>
        <w:t>MR SSB and/or LP-SS change.</w:t>
      </w:r>
    </w:p>
    <w:p w14:paraId="5D5F60F2" w14:textId="1FA057F8" w:rsidR="00E55C3E" w:rsidRDefault="00A528C9">
      <w:pPr>
        <w:pStyle w:val="a0"/>
        <w:rPr>
          <w:rFonts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6</w:t>
      </w:r>
      <w:r>
        <w:rPr>
          <w:rFonts w:cs="Arial"/>
          <w:b/>
          <w:bCs/>
          <w:szCs w:val="20"/>
          <w:lang w:val="en-US" w:eastAsia="zh-CN"/>
        </w:rPr>
        <w:t>b:</w:t>
      </w:r>
      <w:r>
        <w:rPr>
          <w:rFonts w:cs="Arial"/>
          <w:b/>
          <w:bCs/>
          <w:sz w:val="21"/>
          <w:lang w:val="en-US" w:eastAsia="zh-CN"/>
        </w:rPr>
        <w:t xml:space="preserve"> </w:t>
      </w:r>
      <w:r>
        <w:rPr>
          <w:rFonts w:cs="Arial"/>
          <w:b/>
          <w:bCs/>
          <w:szCs w:val="20"/>
          <w:lang w:val="en-US" w:eastAsia="zh-CN"/>
        </w:rPr>
        <w:t xml:space="preserve">When the UE is not performing </w:t>
      </w:r>
      <w:r>
        <w:rPr>
          <w:rFonts w:cs="Arial" w:hint="eastAsia"/>
          <w:b/>
          <w:bCs/>
          <w:szCs w:val="20"/>
          <w:lang w:val="en-US" w:eastAsia="zh-CN"/>
        </w:rPr>
        <w:t xml:space="preserve">MR serving cell </w:t>
      </w:r>
      <w:r>
        <w:rPr>
          <w:rFonts w:cs="Arial"/>
          <w:b/>
          <w:bCs/>
          <w:szCs w:val="20"/>
          <w:lang w:val="en-US" w:eastAsia="zh-CN"/>
        </w:rPr>
        <w:t xml:space="preserve">measurement </w:t>
      </w:r>
      <w:r>
        <w:rPr>
          <w:rFonts w:cs="Arial" w:hint="eastAsia"/>
          <w:b/>
          <w:bCs/>
          <w:szCs w:val="20"/>
          <w:lang w:val="en-US" w:eastAsia="zh-CN"/>
        </w:rPr>
        <w:t>offloading</w:t>
      </w:r>
      <w:r>
        <w:rPr>
          <w:rFonts w:cs="Arial"/>
          <w:b/>
          <w:bCs/>
          <w:szCs w:val="20"/>
          <w:lang w:val="en-US" w:eastAsia="zh-CN"/>
        </w:rPr>
        <w:t>, serving cell quality change based on MR SSB and LP-SS measurement can be used to determine whether the UE is in low mobility state.</w:t>
      </w:r>
    </w:p>
    <w:p w14:paraId="2F170CBD" w14:textId="063CAD74" w:rsidR="00E55C3E" w:rsidRDefault="00A528C9" w:rsidP="00E70EAD">
      <w:pPr>
        <w:pStyle w:val="a0"/>
        <w:numPr>
          <w:ilvl w:val="0"/>
          <w:numId w:val="10"/>
        </w:numPr>
        <w:rPr>
          <w:rFonts w:eastAsiaTheme="minorEastAsia" w:cs="Arial"/>
          <w:b/>
          <w:szCs w:val="20"/>
          <w:u w:val="single"/>
          <w:lang w:val="en-US" w:eastAsia="zh-CN"/>
        </w:rPr>
      </w:pPr>
      <w:r>
        <w:rPr>
          <w:rFonts w:eastAsiaTheme="minorEastAsia" w:cs="Arial"/>
          <w:b/>
          <w:szCs w:val="20"/>
          <w:u w:val="single"/>
          <w:lang w:val="en-US" w:eastAsia="zh-CN"/>
        </w:rPr>
        <w:t xml:space="preserve">Case 2: UE has performed </w:t>
      </w:r>
      <w:r w:rsidRPr="00E70EAD">
        <w:rPr>
          <w:rFonts w:eastAsiaTheme="minorEastAsia" w:cs="Arial"/>
          <w:b/>
          <w:szCs w:val="20"/>
          <w:u w:val="single"/>
          <w:lang w:val="en-US" w:eastAsia="zh-CN"/>
        </w:rPr>
        <w:t xml:space="preserve">MR </w:t>
      </w:r>
      <w:r w:rsidRPr="00E70EAD">
        <w:rPr>
          <w:rFonts w:eastAsiaTheme="minorEastAsia" w:cs="Arial" w:hint="eastAsia"/>
          <w:b/>
          <w:szCs w:val="20"/>
          <w:u w:val="single"/>
          <w:lang w:val="en-US" w:eastAsia="zh-CN"/>
        </w:rPr>
        <w:t>serving cell measurement</w:t>
      </w:r>
      <w:r w:rsidRPr="00E70EAD">
        <w:rPr>
          <w:rFonts w:eastAsiaTheme="minorEastAsia" w:cs="Arial"/>
          <w:b/>
          <w:szCs w:val="20"/>
          <w:u w:val="single"/>
          <w:lang w:val="en-US" w:eastAsia="zh-CN"/>
        </w:rPr>
        <w:t xml:space="preserve"> </w:t>
      </w:r>
      <w:r>
        <w:rPr>
          <w:rFonts w:eastAsiaTheme="minorEastAsia" w:cs="Arial" w:hint="eastAsia"/>
          <w:b/>
          <w:szCs w:val="20"/>
          <w:u w:val="single"/>
          <w:lang w:val="en-US" w:eastAsia="zh-CN"/>
        </w:rPr>
        <w:t xml:space="preserve">offloading </w:t>
      </w:r>
      <w:r>
        <w:rPr>
          <w:rFonts w:eastAsiaTheme="minorEastAsia" w:cs="Arial"/>
          <w:b/>
          <w:szCs w:val="20"/>
          <w:u w:val="single"/>
          <w:lang w:val="en-US" w:eastAsia="zh-CN"/>
        </w:rPr>
        <w:t xml:space="preserve">and perform </w:t>
      </w:r>
      <w:r>
        <w:rPr>
          <w:rFonts w:eastAsiaTheme="minorEastAsia" w:cs="Arial" w:hint="eastAsia"/>
          <w:b/>
          <w:szCs w:val="20"/>
          <w:u w:val="single"/>
          <w:lang w:val="en-US" w:eastAsia="zh-CN"/>
        </w:rPr>
        <w:t xml:space="preserve">MR serving cell </w:t>
      </w:r>
      <w:r>
        <w:rPr>
          <w:rFonts w:eastAsiaTheme="minorEastAsia" w:cs="Arial"/>
          <w:b/>
          <w:szCs w:val="20"/>
          <w:u w:val="single"/>
          <w:lang w:val="en-US" w:eastAsia="zh-CN"/>
        </w:rPr>
        <w:t>measurement only on LP-SS</w:t>
      </w:r>
    </w:p>
    <w:p w14:paraId="22508CEC" w14:textId="11DCDF32" w:rsidR="00E55C3E" w:rsidRDefault="00A528C9">
      <w:pPr>
        <w:pStyle w:val="a0"/>
        <w:rPr>
          <w:rFonts w:eastAsia="宋体" w:cs="Arial"/>
          <w:szCs w:val="20"/>
          <w:lang w:val="en-US" w:eastAsia="zh-CN"/>
        </w:rPr>
      </w:pPr>
      <w:r>
        <w:rPr>
          <w:rFonts w:cs="Arial"/>
          <w:szCs w:val="20"/>
          <w:lang w:val="en-US" w:eastAsia="zh-CN"/>
        </w:rPr>
        <w:t xml:space="preserve">While the UE performing </w:t>
      </w:r>
      <w:r>
        <w:rPr>
          <w:rFonts w:cs="Arial" w:hint="eastAsia"/>
          <w:szCs w:val="20"/>
          <w:lang w:val="en-US" w:eastAsia="zh-CN"/>
        </w:rPr>
        <w:t xml:space="preserve">MR serving cell </w:t>
      </w:r>
      <w:r>
        <w:rPr>
          <w:rFonts w:cs="Arial"/>
          <w:szCs w:val="20"/>
          <w:lang w:val="en-US" w:eastAsia="zh-CN"/>
        </w:rPr>
        <w:t xml:space="preserve">measurement </w:t>
      </w:r>
      <w:r>
        <w:rPr>
          <w:rFonts w:cs="Arial" w:hint="eastAsia"/>
          <w:szCs w:val="20"/>
          <w:lang w:val="en-US" w:eastAsia="zh-CN"/>
        </w:rPr>
        <w:t>offloading</w:t>
      </w:r>
      <w:r>
        <w:rPr>
          <w:rFonts w:cs="Arial"/>
          <w:szCs w:val="20"/>
          <w:lang w:val="en-US" w:eastAsia="zh-CN"/>
        </w:rPr>
        <w:t xml:space="preserve">, UE perform </w:t>
      </w:r>
      <w:r>
        <w:rPr>
          <w:rFonts w:cs="Arial" w:hint="eastAsia"/>
          <w:szCs w:val="20"/>
          <w:lang w:val="en-US" w:eastAsia="zh-CN"/>
        </w:rPr>
        <w:t xml:space="preserve">serving cell </w:t>
      </w:r>
      <w:r>
        <w:rPr>
          <w:rFonts w:cs="Arial"/>
          <w:szCs w:val="20"/>
          <w:lang w:val="en-US" w:eastAsia="zh-CN"/>
        </w:rPr>
        <w:t xml:space="preserve">measurement based on LP-SS only. If the UE determines that it is neither in stationary state nor is at the cell edge based on the LP-SS measurement, the UE starts to perform </w:t>
      </w:r>
      <w:r>
        <w:rPr>
          <w:rFonts w:cs="Arial" w:hint="eastAsia"/>
          <w:szCs w:val="20"/>
          <w:lang w:val="en-US" w:eastAsia="zh-CN"/>
        </w:rPr>
        <w:t xml:space="preserve">serving cell </w:t>
      </w:r>
      <w:r>
        <w:rPr>
          <w:rFonts w:cs="Arial"/>
          <w:szCs w:val="20"/>
          <w:lang w:val="en-US" w:eastAsia="zh-CN"/>
        </w:rPr>
        <w:t xml:space="preserve">measurements based on main radio (e.g. MR SSB). </w:t>
      </w:r>
      <w:r>
        <w:rPr>
          <w:rFonts w:eastAsia="宋体" w:cs="Arial"/>
          <w:szCs w:val="20"/>
          <w:lang w:val="en-US" w:eastAsia="zh-CN"/>
        </w:rPr>
        <w:t xml:space="preserve"> </w:t>
      </w:r>
    </w:p>
    <w:p w14:paraId="073B008C" w14:textId="45E6FDC8" w:rsidR="00E55C3E" w:rsidRDefault="00A528C9">
      <w:pPr>
        <w:pStyle w:val="a0"/>
        <w:rPr>
          <w:rFonts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6</w:t>
      </w:r>
      <w:r>
        <w:rPr>
          <w:rFonts w:cs="Arial"/>
          <w:b/>
          <w:bCs/>
          <w:szCs w:val="20"/>
          <w:lang w:val="en-US" w:eastAsia="zh-CN"/>
        </w:rPr>
        <w:t xml:space="preserve">a: The UE </w:t>
      </w:r>
      <w:r>
        <w:rPr>
          <w:rFonts w:cs="Arial" w:hint="eastAsia"/>
          <w:b/>
          <w:bCs/>
          <w:szCs w:val="20"/>
          <w:lang w:val="en-US" w:eastAsia="zh-CN"/>
        </w:rPr>
        <w:t xml:space="preserve">performing MR </w:t>
      </w:r>
      <w:r>
        <w:rPr>
          <w:rFonts w:cs="Arial"/>
          <w:b/>
          <w:bCs/>
          <w:szCs w:val="20"/>
          <w:lang w:val="en-US" w:eastAsia="zh-CN"/>
        </w:rPr>
        <w:t xml:space="preserve">RRM measurement </w:t>
      </w:r>
      <w:r>
        <w:rPr>
          <w:rFonts w:cs="Arial" w:hint="eastAsia"/>
          <w:b/>
          <w:bCs/>
          <w:szCs w:val="20"/>
          <w:lang w:val="en-US" w:eastAsia="zh-CN"/>
        </w:rPr>
        <w:t xml:space="preserve">offloading </w:t>
      </w:r>
      <w:r>
        <w:rPr>
          <w:rFonts w:cs="Arial"/>
          <w:b/>
          <w:bCs/>
          <w:szCs w:val="20"/>
          <w:lang w:val="en-US" w:eastAsia="zh-CN"/>
        </w:rPr>
        <w:t xml:space="preserve">should resume measurements based on MR for </w:t>
      </w:r>
      <w:r>
        <w:rPr>
          <w:rFonts w:cs="Arial" w:hint="eastAsia"/>
          <w:b/>
          <w:bCs/>
          <w:szCs w:val="20"/>
          <w:lang w:val="en-US" w:eastAsia="zh-CN"/>
        </w:rPr>
        <w:t xml:space="preserve">serving cell </w:t>
      </w:r>
      <w:r>
        <w:rPr>
          <w:rFonts w:cs="Arial"/>
          <w:b/>
          <w:bCs/>
          <w:szCs w:val="20"/>
          <w:lang w:val="en-US" w:eastAsia="zh-CN"/>
        </w:rPr>
        <w:t xml:space="preserve">measurements when the UE is neither in </w:t>
      </w:r>
      <w:r>
        <w:rPr>
          <w:rFonts w:cs="Arial" w:hint="eastAsia"/>
          <w:b/>
          <w:bCs/>
          <w:szCs w:val="20"/>
          <w:lang w:val="en-US" w:eastAsia="zh-CN"/>
        </w:rPr>
        <w:t>low mobility</w:t>
      </w:r>
      <w:r>
        <w:rPr>
          <w:rFonts w:cs="Arial"/>
          <w:b/>
          <w:bCs/>
          <w:szCs w:val="20"/>
          <w:lang w:val="en-US" w:eastAsia="zh-CN"/>
        </w:rPr>
        <w:t xml:space="preserve"> state nor at the cell edge.</w:t>
      </w:r>
    </w:p>
    <w:p w14:paraId="7D90A0EB" w14:textId="6D27CEE2" w:rsidR="00E55C3E" w:rsidRDefault="00A528C9">
      <w:pPr>
        <w:pStyle w:val="a0"/>
        <w:rPr>
          <w:rFonts w:cs="Arial"/>
          <w:b/>
          <w:bCs/>
          <w:szCs w:val="20"/>
          <w:lang w:val="en-US" w:eastAsia="zh-CN"/>
        </w:rPr>
      </w:pPr>
      <w:r>
        <w:rPr>
          <w:rFonts w:cs="Arial"/>
          <w:szCs w:val="20"/>
          <w:lang w:val="en-US" w:eastAsia="zh-CN"/>
        </w:rPr>
        <w:t xml:space="preserve">As legacy, the Relaxed measurement criterion for UE with low mobility </w:t>
      </w:r>
      <w:r>
        <w:rPr>
          <w:rFonts w:eastAsia="宋体" w:cs="Arial"/>
          <w:szCs w:val="20"/>
          <w:lang w:val="en-US" w:eastAsia="zh-CN"/>
        </w:rPr>
        <w:t>(e.g. the LP-SS RSRP change value is less than a threshold)</w:t>
      </w:r>
      <w:r>
        <w:rPr>
          <w:rFonts w:cs="Arial"/>
          <w:szCs w:val="20"/>
          <w:lang w:val="en-US" w:eastAsia="zh-CN"/>
        </w:rPr>
        <w:t xml:space="preserve"> can be used to decide whether the UE is in low mobility, and </w:t>
      </w:r>
      <w:r w:rsidR="00E70EAD">
        <w:rPr>
          <w:rFonts w:eastAsia="宋体" w:cs="Arial"/>
          <w:szCs w:val="20"/>
          <w:lang w:val="en-US" w:eastAsia="zh-CN"/>
        </w:rPr>
        <w:t>relaxed</w:t>
      </w:r>
      <w:r>
        <w:rPr>
          <w:rFonts w:cs="Arial"/>
          <w:szCs w:val="20"/>
        </w:rPr>
        <w:t xml:space="preserve"> measurement criterion for UE not at cell edge </w:t>
      </w:r>
      <w:r>
        <w:rPr>
          <w:rFonts w:eastAsia="宋体" w:cs="Arial"/>
          <w:szCs w:val="20"/>
          <w:lang w:val="en-US" w:eastAsia="zh-CN"/>
        </w:rPr>
        <w:t>(e.g. the LP-SS RSRP value is lower than a</w:t>
      </w:r>
      <w:r>
        <w:rPr>
          <w:rFonts w:eastAsia="宋体" w:cs="Arial" w:hint="eastAsia"/>
          <w:szCs w:val="20"/>
          <w:lang w:val="en-US" w:eastAsia="zh-CN"/>
        </w:rPr>
        <w:t>n RSRP</w:t>
      </w:r>
      <w:r>
        <w:rPr>
          <w:rFonts w:eastAsia="宋体" w:cs="Arial"/>
          <w:szCs w:val="20"/>
          <w:lang w:val="en-US" w:eastAsia="zh-CN"/>
        </w:rPr>
        <w:t xml:space="preserve"> threshold</w:t>
      </w:r>
      <w:r>
        <w:rPr>
          <w:rFonts w:eastAsia="宋体" w:cs="Arial" w:hint="eastAsia"/>
          <w:szCs w:val="20"/>
          <w:lang w:val="en-US" w:eastAsia="zh-CN"/>
        </w:rPr>
        <w:t xml:space="preserve"> and </w:t>
      </w:r>
      <w:r>
        <w:rPr>
          <w:rFonts w:eastAsia="宋体" w:cs="Arial"/>
          <w:szCs w:val="20"/>
          <w:lang w:val="en-US" w:eastAsia="zh-CN"/>
        </w:rPr>
        <w:t>the LP-SS RSR</w:t>
      </w:r>
      <w:r>
        <w:rPr>
          <w:rFonts w:eastAsia="宋体" w:cs="Arial" w:hint="eastAsia"/>
          <w:szCs w:val="20"/>
          <w:lang w:val="en-US" w:eastAsia="zh-CN"/>
        </w:rPr>
        <w:t>Q</w:t>
      </w:r>
      <w:r>
        <w:rPr>
          <w:rFonts w:eastAsia="宋体" w:cs="Arial"/>
          <w:szCs w:val="20"/>
          <w:lang w:val="en-US" w:eastAsia="zh-CN"/>
        </w:rPr>
        <w:t xml:space="preserve"> value is lower than a</w:t>
      </w:r>
      <w:r>
        <w:rPr>
          <w:rFonts w:eastAsia="宋体" w:cs="Arial" w:hint="eastAsia"/>
          <w:szCs w:val="20"/>
          <w:lang w:val="en-US" w:eastAsia="zh-CN"/>
        </w:rPr>
        <w:t>n RSRQ</w:t>
      </w:r>
      <w:r>
        <w:rPr>
          <w:rFonts w:eastAsia="宋体" w:cs="Arial"/>
          <w:szCs w:val="20"/>
          <w:lang w:val="en-US" w:eastAsia="zh-CN"/>
        </w:rPr>
        <w:t xml:space="preserve"> threshold</w:t>
      </w:r>
      <w:r>
        <w:rPr>
          <w:rFonts w:eastAsia="宋体" w:cs="Arial" w:hint="eastAsia"/>
          <w:szCs w:val="20"/>
          <w:lang w:val="en-US" w:eastAsia="zh-CN"/>
        </w:rPr>
        <w:t>, if configured</w:t>
      </w:r>
      <w:r>
        <w:rPr>
          <w:rFonts w:eastAsia="宋体" w:cs="Arial"/>
          <w:szCs w:val="20"/>
          <w:lang w:val="en-US" w:eastAsia="zh-CN"/>
        </w:rPr>
        <w:t>) can be used to decide</w:t>
      </w:r>
      <w:r>
        <w:rPr>
          <w:rFonts w:cs="Arial"/>
          <w:szCs w:val="20"/>
          <w:lang w:val="en-US" w:eastAsia="zh-CN"/>
        </w:rPr>
        <w:t xml:space="preserve"> whether the UE is at the cell edge.</w:t>
      </w:r>
      <w:r>
        <w:rPr>
          <w:rFonts w:eastAsia="宋体" w:cs="Arial"/>
          <w:szCs w:val="20"/>
          <w:lang w:val="en-US" w:eastAsia="zh-CN"/>
        </w:rPr>
        <w:t xml:space="preserve"> </w:t>
      </w:r>
    </w:p>
    <w:p w14:paraId="307A6211" w14:textId="123E623E" w:rsidR="00E55C3E" w:rsidRDefault="00A528C9">
      <w:pPr>
        <w:pStyle w:val="a0"/>
        <w:rPr>
          <w:rFonts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6</w:t>
      </w:r>
      <w:r>
        <w:rPr>
          <w:rFonts w:cs="Arial"/>
          <w:b/>
          <w:bCs/>
          <w:szCs w:val="20"/>
          <w:lang w:val="en-US" w:eastAsia="zh-CN"/>
        </w:rPr>
        <w:t xml:space="preserve">b: When the UE is performing </w:t>
      </w:r>
      <w:r>
        <w:rPr>
          <w:rFonts w:cs="Arial" w:hint="eastAsia"/>
          <w:b/>
          <w:bCs/>
          <w:szCs w:val="20"/>
          <w:lang w:val="en-US" w:eastAsia="zh-CN"/>
        </w:rPr>
        <w:t xml:space="preserve">serving cell </w:t>
      </w:r>
      <w:r>
        <w:rPr>
          <w:rFonts w:cs="Arial"/>
          <w:b/>
          <w:bCs/>
          <w:szCs w:val="20"/>
          <w:lang w:val="en-US" w:eastAsia="zh-CN"/>
        </w:rPr>
        <w:t>measurement based on LP-SS</w:t>
      </w:r>
      <w:r w:rsidR="00E70EAD">
        <w:rPr>
          <w:rFonts w:cs="Arial" w:hint="eastAsia"/>
          <w:b/>
          <w:bCs/>
          <w:szCs w:val="20"/>
          <w:lang w:val="en-US" w:eastAsia="zh-CN"/>
        </w:rPr>
        <w:t xml:space="preserve"> </w:t>
      </w:r>
      <w:r>
        <w:rPr>
          <w:rFonts w:cs="Arial" w:hint="eastAsia"/>
          <w:b/>
          <w:bCs/>
          <w:szCs w:val="20"/>
          <w:lang w:val="en-US" w:eastAsia="zh-CN"/>
        </w:rPr>
        <w:t>only</w:t>
      </w:r>
      <w:r>
        <w:rPr>
          <w:rFonts w:cs="Arial"/>
          <w:b/>
          <w:bCs/>
          <w:szCs w:val="20"/>
          <w:lang w:val="en-US" w:eastAsia="zh-CN"/>
        </w:rPr>
        <w:t xml:space="preserve">, whether it is in </w:t>
      </w:r>
      <w:r>
        <w:rPr>
          <w:rFonts w:cs="Arial" w:hint="eastAsia"/>
          <w:b/>
          <w:bCs/>
          <w:szCs w:val="20"/>
          <w:lang w:val="en-US" w:eastAsia="zh-CN"/>
        </w:rPr>
        <w:t>low mobility</w:t>
      </w:r>
      <w:r>
        <w:rPr>
          <w:rFonts w:cs="Arial"/>
          <w:b/>
          <w:bCs/>
          <w:szCs w:val="20"/>
          <w:lang w:val="en-US" w:eastAsia="zh-CN"/>
        </w:rPr>
        <w:t xml:space="preserve"> state is determined based on whether LP-SS RSRP change is less than a threshold, and whether it is at the cell edge is determined based on whether the LP-SS RSRP value </w:t>
      </w:r>
      <w:r>
        <w:rPr>
          <w:rFonts w:eastAsia="宋体" w:cs="Arial"/>
          <w:b/>
          <w:bCs/>
          <w:szCs w:val="20"/>
          <w:lang w:val="en-US" w:eastAsia="zh-CN"/>
        </w:rPr>
        <w:t>is lower than a threshold</w:t>
      </w:r>
      <w:r>
        <w:rPr>
          <w:rFonts w:eastAsia="宋体" w:cs="Arial" w:hint="eastAsia"/>
          <w:b/>
          <w:bCs/>
          <w:szCs w:val="20"/>
          <w:lang w:val="en-US" w:eastAsia="zh-CN"/>
        </w:rPr>
        <w:t xml:space="preserve"> </w:t>
      </w:r>
      <w:r w:rsidR="00E70EAD">
        <w:rPr>
          <w:rFonts w:eastAsia="宋体" w:cs="Arial"/>
          <w:b/>
          <w:bCs/>
          <w:szCs w:val="20"/>
          <w:lang w:val="en-US" w:eastAsia="zh-CN"/>
        </w:rPr>
        <w:t xml:space="preserve">and </w:t>
      </w:r>
      <w:r w:rsidRPr="00A0711D">
        <w:rPr>
          <w:rFonts w:eastAsia="宋体" w:cs="Arial"/>
          <w:b/>
          <w:bCs/>
          <w:szCs w:val="20"/>
          <w:lang w:val="en-US" w:eastAsia="zh-CN"/>
        </w:rPr>
        <w:t>the LP-SS RSRQ value is lower than an RSRQ threshold, if configured</w:t>
      </w:r>
      <w:r>
        <w:rPr>
          <w:rFonts w:cs="Arial"/>
          <w:b/>
          <w:bCs/>
          <w:szCs w:val="20"/>
          <w:lang w:val="en-US" w:eastAsia="zh-CN"/>
        </w:rPr>
        <w:t>.</w:t>
      </w:r>
    </w:p>
    <w:p w14:paraId="6210E20B" w14:textId="77777777" w:rsidR="00E55C3E" w:rsidRDefault="00A528C9">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14940A93" w14:textId="7FCCB051" w:rsidR="00E55C3E" w:rsidRPr="00D05F70" w:rsidRDefault="00D05F70">
      <w:pPr>
        <w:pStyle w:val="a0"/>
        <w:rPr>
          <w:rFonts w:cs="Arial"/>
          <w:b/>
          <w:bCs/>
          <w:szCs w:val="20"/>
          <w:u w:val="single"/>
          <w:lang w:val="en-US" w:eastAsia="zh-CN"/>
        </w:rPr>
      </w:pPr>
      <w:bookmarkStart w:id="7" w:name="_Toc18403976"/>
      <w:bookmarkStart w:id="8" w:name="_Toc18413612"/>
      <w:bookmarkStart w:id="9" w:name="_Toc18404543"/>
      <w:r w:rsidRPr="00D05F70">
        <w:rPr>
          <w:rFonts w:cs="Arial"/>
          <w:b/>
          <w:bCs/>
          <w:szCs w:val="20"/>
          <w:u w:val="single"/>
          <w:lang w:val="en-US" w:eastAsia="zh-CN"/>
        </w:rPr>
        <w:t>Serving cell measurement relaxation</w:t>
      </w:r>
    </w:p>
    <w:p w14:paraId="7144C7B8" w14:textId="77777777" w:rsidR="00D05F70" w:rsidRDefault="00D05F70" w:rsidP="00D05F70">
      <w:pPr>
        <w:pStyle w:val="a0"/>
        <w:rPr>
          <w:rFonts w:eastAsia="宋体"/>
          <w:lang w:val="en-US" w:eastAsia="zh-CN"/>
        </w:rPr>
      </w:pPr>
      <w:r>
        <w:rPr>
          <w:rFonts w:eastAsia="宋体"/>
          <w:b/>
          <w:bCs/>
          <w:lang w:val="en-US" w:eastAsia="zh-CN"/>
        </w:rPr>
        <w:lastRenderedPageBreak/>
        <w:t xml:space="preserve">Proposal 1: The </w:t>
      </w:r>
      <w:r>
        <w:rPr>
          <w:rFonts w:eastAsia="宋体" w:hint="eastAsia"/>
          <w:b/>
          <w:bCs/>
          <w:lang w:val="en-US" w:eastAsia="zh-CN"/>
        </w:rPr>
        <w:t>NB-</w:t>
      </w:r>
      <w:proofErr w:type="spellStart"/>
      <w:r>
        <w:rPr>
          <w:rFonts w:eastAsia="宋体" w:hint="eastAsia"/>
          <w:b/>
          <w:bCs/>
          <w:lang w:val="en-US" w:eastAsia="zh-CN"/>
        </w:rPr>
        <w:t>IoT</w:t>
      </w:r>
      <w:proofErr w:type="spellEnd"/>
      <w:r>
        <w:rPr>
          <w:rFonts w:eastAsia="宋体" w:hint="eastAsia"/>
          <w:b/>
          <w:bCs/>
          <w:lang w:val="en-US" w:eastAsia="zh-CN"/>
        </w:rPr>
        <w:t xml:space="preserve"> </w:t>
      </w:r>
      <w:r>
        <w:rPr>
          <w:b/>
          <w:bCs/>
          <w:lang w:val="en-US" w:eastAsia="zh-CN"/>
        </w:rPr>
        <w:t xml:space="preserve">serving cell measurement relaxation mechanism </w:t>
      </w:r>
      <w:r>
        <w:rPr>
          <w:rFonts w:hint="eastAsia"/>
          <w:b/>
          <w:bCs/>
          <w:lang w:val="en-US" w:eastAsia="zh-CN"/>
        </w:rPr>
        <w:t>is</w:t>
      </w:r>
      <w:r>
        <w:rPr>
          <w:b/>
          <w:bCs/>
          <w:lang w:val="en-US" w:eastAsia="zh-CN"/>
        </w:rPr>
        <w:t xml:space="preserve"> used as the baseline for NR serving cell measurement relaxation</w:t>
      </w:r>
      <w:r>
        <w:rPr>
          <w:rFonts w:hint="eastAsia"/>
          <w:b/>
          <w:bCs/>
          <w:lang w:val="en-US" w:eastAsia="zh-CN"/>
        </w:rPr>
        <w:t>,</w:t>
      </w:r>
      <w:r>
        <w:rPr>
          <w:b/>
          <w:bCs/>
          <w:lang w:val="en-US" w:eastAsia="zh-CN"/>
        </w:rPr>
        <w:t xml:space="preserve"> e.g. NW can configure </w:t>
      </w:r>
      <w:proofErr w:type="spellStart"/>
      <w:r>
        <w:rPr>
          <w:rFonts w:eastAsia="宋体"/>
          <w:b/>
          <w:bCs/>
          <w:i/>
          <w:iCs/>
        </w:rPr>
        <w:t>numDRX-CyclesRelaxed</w:t>
      </w:r>
      <w:proofErr w:type="spellEnd"/>
      <w:r>
        <w:rPr>
          <w:b/>
          <w:bCs/>
          <w:lang w:val="en-US" w:eastAsia="zh-CN"/>
        </w:rPr>
        <w:t xml:space="preserve"> in SIB, and the NR UE supporting LP-</w:t>
      </w:r>
      <w:r>
        <w:rPr>
          <w:rFonts w:hint="eastAsia"/>
          <w:b/>
          <w:bCs/>
          <w:lang w:val="en-US" w:eastAsia="zh-CN"/>
        </w:rPr>
        <w:t>S</w:t>
      </w:r>
      <w:r>
        <w:rPr>
          <w:b/>
          <w:bCs/>
          <w:lang w:val="en-US" w:eastAsia="zh-CN"/>
        </w:rPr>
        <w:t>S</w:t>
      </w:r>
      <w:r>
        <w:rPr>
          <w:rFonts w:hint="eastAsia"/>
          <w:b/>
          <w:bCs/>
          <w:lang w:val="en-US" w:eastAsia="zh-CN"/>
        </w:rPr>
        <w:t xml:space="preserve"> based measurement</w:t>
      </w:r>
      <w:r>
        <w:rPr>
          <w:b/>
          <w:bCs/>
          <w:lang w:val="en-US" w:eastAsia="zh-CN"/>
        </w:rPr>
        <w:t xml:space="preserve"> may relax serving cell measurement</w:t>
      </w:r>
      <w:r>
        <w:rPr>
          <w:b/>
          <w:bCs/>
        </w:rPr>
        <w:t xml:space="preserve"> requirement </w:t>
      </w:r>
      <w:r>
        <w:rPr>
          <w:rFonts w:eastAsia="宋体"/>
          <w:b/>
          <w:bCs/>
          <w:lang w:val="en-US" w:eastAsia="zh-CN"/>
        </w:rPr>
        <w:t xml:space="preserve">from </w:t>
      </w:r>
      <w:r>
        <w:rPr>
          <w:rFonts w:cs="v4.2.0"/>
          <w:b/>
          <w:bCs/>
        </w:rPr>
        <w:t>M1*N1</w:t>
      </w:r>
      <w:r>
        <w:rPr>
          <w:rFonts w:eastAsia="宋体" w:cs="v4.2.0"/>
          <w:b/>
          <w:bCs/>
          <w:lang w:val="en-US" w:eastAsia="zh-CN"/>
        </w:rPr>
        <w:t>*</w:t>
      </w:r>
      <w:proofErr w:type="spellStart"/>
      <w:r>
        <w:rPr>
          <w:b/>
          <w:bCs/>
        </w:rPr>
        <w:t>DRX_cycle</w:t>
      </w:r>
      <w:proofErr w:type="spellEnd"/>
      <w:r>
        <w:rPr>
          <w:rFonts w:eastAsia="宋体"/>
          <w:b/>
          <w:bCs/>
          <w:lang w:val="en-US" w:eastAsia="zh-CN"/>
        </w:rPr>
        <w:t xml:space="preserve"> to min(</w:t>
      </w:r>
      <w:r>
        <w:rPr>
          <w:b/>
          <w:bCs/>
        </w:rPr>
        <w:t xml:space="preserve"> </w:t>
      </w:r>
      <w:r>
        <w:rPr>
          <w:rFonts w:cs="v4.2.0"/>
          <w:b/>
          <w:bCs/>
        </w:rPr>
        <w:t>M1*N1</w:t>
      </w:r>
      <w:r>
        <w:rPr>
          <w:rFonts w:eastAsia="宋体" w:cs="v4.2.0"/>
          <w:b/>
          <w:bCs/>
          <w:lang w:val="en-US" w:eastAsia="zh-CN"/>
        </w:rPr>
        <w:t>*</w:t>
      </w:r>
      <w:proofErr w:type="spellStart"/>
      <w:r>
        <w:rPr>
          <w:b/>
          <w:bCs/>
        </w:rPr>
        <w:t>DRX_cycle</w:t>
      </w:r>
      <w:proofErr w:type="spellEnd"/>
      <w:r>
        <w:rPr>
          <w:rFonts w:eastAsia="宋体"/>
          <w:b/>
          <w:bCs/>
          <w:lang w:val="en-US" w:eastAsia="zh-CN"/>
        </w:rPr>
        <w:t xml:space="preserve"> * </w:t>
      </w:r>
      <w:proofErr w:type="spellStart"/>
      <w:r>
        <w:rPr>
          <w:rFonts w:eastAsia="宋体"/>
          <w:b/>
          <w:bCs/>
          <w:i/>
          <w:iCs/>
        </w:rPr>
        <w:t>numDRX-CyclesRelaxed</w:t>
      </w:r>
      <w:proofErr w:type="spellEnd"/>
      <w:r>
        <w:rPr>
          <w:rFonts w:eastAsia="宋体"/>
          <w:b/>
          <w:bCs/>
          <w:lang w:val="en-US" w:eastAsia="zh-CN"/>
        </w:rPr>
        <w:t>, 10.24s).</w:t>
      </w:r>
    </w:p>
    <w:p w14:paraId="2ABD8463" w14:textId="77777777" w:rsidR="00D05F70" w:rsidRDefault="00D05F70" w:rsidP="00D05F70">
      <w:pPr>
        <w:pStyle w:val="a0"/>
        <w:rPr>
          <w:b/>
          <w:bCs/>
          <w:lang w:val="en-US" w:eastAsia="zh-CN"/>
        </w:rPr>
      </w:pPr>
      <w:r>
        <w:rPr>
          <w:rFonts w:eastAsia="宋体" w:hint="eastAsia"/>
          <w:b/>
          <w:bCs/>
          <w:lang w:val="en-US" w:eastAsia="zh-CN"/>
        </w:rPr>
        <w:t>Proposal 2: C</w:t>
      </w:r>
      <w:r>
        <w:rPr>
          <w:b/>
          <w:bCs/>
          <w:lang w:val="en-US" w:eastAsia="zh-CN"/>
        </w:rPr>
        <w:t>ell edge condition (e.g. whether the UE is in the coverage of LP-WUS) should be considered for the NR serving cell measurement relaxation, e.g. only the RSRP of the serving cell is larger than a</w:t>
      </w:r>
      <w:r>
        <w:rPr>
          <w:rFonts w:hint="eastAsia"/>
          <w:b/>
          <w:bCs/>
          <w:lang w:val="en-US" w:eastAsia="zh-CN"/>
        </w:rPr>
        <w:t>n</w:t>
      </w:r>
      <w:r>
        <w:rPr>
          <w:b/>
          <w:bCs/>
          <w:lang w:val="en-US" w:eastAsia="zh-CN"/>
        </w:rPr>
        <w:t xml:space="preserve"> </w:t>
      </w:r>
      <w:r w:rsidRPr="00A0711D">
        <w:rPr>
          <w:b/>
          <w:bCs/>
          <w:lang w:val="en-US" w:eastAsia="zh-CN"/>
        </w:rPr>
        <w:t xml:space="preserve">RSRP </w:t>
      </w:r>
      <w:r>
        <w:rPr>
          <w:b/>
          <w:bCs/>
          <w:lang w:val="en-US" w:eastAsia="zh-CN"/>
        </w:rPr>
        <w:t>threshold</w:t>
      </w:r>
      <w:r w:rsidRPr="00A0711D">
        <w:rPr>
          <w:b/>
          <w:bCs/>
          <w:lang w:val="en-US" w:eastAsia="zh-CN"/>
        </w:rPr>
        <w:t xml:space="preserve"> and the RSRQ of the serving cell is larger than an RSRQ threshold</w:t>
      </w:r>
      <w:r>
        <w:rPr>
          <w:b/>
          <w:bCs/>
          <w:lang w:val="en-US" w:eastAsia="zh-CN"/>
        </w:rPr>
        <w:t xml:space="preserve"> </w:t>
      </w:r>
      <w:r w:rsidRPr="00A0711D">
        <w:rPr>
          <w:b/>
          <w:bCs/>
          <w:lang w:val="en-US" w:eastAsia="zh-CN"/>
        </w:rPr>
        <w:t>(if</w:t>
      </w:r>
      <w:r>
        <w:rPr>
          <w:b/>
          <w:bCs/>
          <w:lang w:val="en-US" w:eastAsia="zh-CN"/>
        </w:rPr>
        <w:t xml:space="preserve"> </w:t>
      </w:r>
      <w:r w:rsidRPr="00A0711D">
        <w:rPr>
          <w:b/>
          <w:bCs/>
          <w:lang w:val="en-US" w:eastAsia="zh-CN"/>
        </w:rPr>
        <w:t>configured)</w:t>
      </w:r>
      <w:r>
        <w:rPr>
          <w:b/>
          <w:bCs/>
          <w:lang w:val="en-US" w:eastAsia="zh-CN"/>
        </w:rPr>
        <w:t>, the NR serving cell measurement relaxation can be performed.</w:t>
      </w:r>
    </w:p>
    <w:p w14:paraId="004AA300" w14:textId="77777777" w:rsidR="00D05F70" w:rsidRDefault="00D05F70" w:rsidP="00D05F70">
      <w:pPr>
        <w:pStyle w:val="a0"/>
        <w:rPr>
          <w:rFonts w:eastAsia="宋体"/>
          <w:b/>
          <w:bCs/>
          <w:lang w:val="en-US" w:eastAsia="zh-CN"/>
        </w:rPr>
      </w:pPr>
      <w:r>
        <w:rPr>
          <w:rFonts w:eastAsia="宋体" w:hint="eastAsia"/>
          <w:b/>
          <w:bCs/>
          <w:lang w:val="en-US" w:eastAsia="zh-CN"/>
        </w:rPr>
        <w:t xml:space="preserve">Proposal 3: </w:t>
      </w:r>
      <w:r>
        <w:rPr>
          <w:rFonts w:eastAsia="宋体"/>
          <w:b/>
          <w:bCs/>
          <w:lang w:val="en-US" w:eastAsia="zh-CN"/>
        </w:rPr>
        <w:t>Wait for RAN4 input on whether other conditions are required for serving cell measurement relaxation.</w:t>
      </w:r>
    </w:p>
    <w:p w14:paraId="0E666A5E" w14:textId="4F967D6A" w:rsidR="00E55C3E" w:rsidRDefault="00D05F70">
      <w:pPr>
        <w:pStyle w:val="a0"/>
        <w:rPr>
          <w:rFonts w:cs="Arial"/>
          <w:b/>
          <w:bCs/>
          <w:szCs w:val="20"/>
          <w:u w:val="single"/>
          <w:lang w:val="en-US" w:eastAsia="zh-CN"/>
        </w:rPr>
      </w:pPr>
      <w:r w:rsidRPr="00D05F70">
        <w:rPr>
          <w:rFonts w:cs="Arial"/>
          <w:b/>
          <w:bCs/>
          <w:szCs w:val="20"/>
          <w:u w:val="single"/>
          <w:lang w:val="en-US" w:eastAsia="zh-CN"/>
        </w:rPr>
        <w:t>Neighbor cell measurement relaxation</w:t>
      </w:r>
    </w:p>
    <w:p w14:paraId="1875F1C5" w14:textId="77777777" w:rsidR="00D05F70" w:rsidRDefault="00D05F70" w:rsidP="00D05F70">
      <w:pPr>
        <w:pStyle w:val="a0"/>
        <w:rPr>
          <w:rFonts w:eastAsia="宋体"/>
          <w:b/>
          <w:bCs/>
          <w:lang w:val="en-US" w:eastAsia="zh-CN"/>
        </w:rPr>
      </w:pPr>
      <w:r>
        <w:rPr>
          <w:rFonts w:eastAsia="宋体" w:hint="eastAsia"/>
          <w:b/>
          <w:bCs/>
          <w:lang w:val="en-US" w:eastAsia="zh-CN"/>
        </w:rPr>
        <w:t>Proposal 4: T</w:t>
      </w:r>
      <w:r>
        <w:rPr>
          <w:b/>
          <w:bCs/>
          <w:lang w:val="en-US" w:eastAsia="zh-CN"/>
        </w:rPr>
        <w:t xml:space="preserve">he legacy </w:t>
      </w:r>
      <w:r>
        <w:rPr>
          <w:b/>
          <w:bCs/>
          <w:lang w:eastAsia="zh-CN"/>
        </w:rPr>
        <w:t xml:space="preserve">Rel-16 criteria for </w:t>
      </w:r>
      <w:r>
        <w:rPr>
          <w:b/>
          <w:bCs/>
          <w:lang w:val="en-US" w:eastAsia="zh-CN"/>
        </w:rPr>
        <w:t>‘</w:t>
      </w:r>
      <w:r>
        <w:rPr>
          <w:b/>
          <w:bCs/>
          <w:lang w:eastAsia="zh-CN"/>
        </w:rPr>
        <w:t>not at cell edge</w:t>
      </w:r>
      <w:r>
        <w:rPr>
          <w:b/>
          <w:bCs/>
          <w:lang w:val="en-US" w:eastAsia="zh-CN"/>
        </w:rPr>
        <w:t>’</w:t>
      </w:r>
      <w:r>
        <w:rPr>
          <w:b/>
          <w:bCs/>
          <w:lang w:eastAsia="zh-CN"/>
        </w:rPr>
        <w:t xml:space="preserve"> and </w:t>
      </w:r>
      <w:r>
        <w:rPr>
          <w:b/>
          <w:bCs/>
          <w:lang w:val="en-US" w:eastAsia="zh-CN"/>
        </w:rPr>
        <w:t>‘</w:t>
      </w:r>
      <w:r>
        <w:rPr>
          <w:b/>
          <w:bCs/>
          <w:lang w:eastAsia="zh-CN"/>
        </w:rPr>
        <w:t>low mobility</w:t>
      </w:r>
      <w:r>
        <w:rPr>
          <w:b/>
          <w:bCs/>
          <w:lang w:val="en-US" w:eastAsia="zh-CN"/>
        </w:rPr>
        <w:t xml:space="preserve">’ are reused for </w:t>
      </w:r>
      <w:r>
        <w:rPr>
          <w:b/>
          <w:bCs/>
          <w:lang w:eastAsia="zh-CN"/>
        </w:rPr>
        <w:t xml:space="preserve">neighbour cell measurement </w:t>
      </w:r>
      <w:r>
        <w:rPr>
          <w:b/>
          <w:bCs/>
          <w:lang w:val="en-US" w:eastAsia="zh-CN"/>
        </w:rPr>
        <w:t>relaxation</w:t>
      </w:r>
      <w:r>
        <w:rPr>
          <w:rFonts w:eastAsia="宋体" w:hint="eastAsia"/>
          <w:b/>
          <w:bCs/>
          <w:lang w:val="en-US" w:eastAsia="zh-CN"/>
        </w:rPr>
        <w:t xml:space="preserve">. </w:t>
      </w:r>
    </w:p>
    <w:p w14:paraId="535CD170" w14:textId="77777777" w:rsidR="00D05F70" w:rsidRPr="00D05F70" w:rsidRDefault="00D05F70" w:rsidP="00D05F70">
      <w:pPr>
        <w:pStyle w:val="a0"/>
        <w:rPr>
          <w:rFonts w:cs="Arial"/>
          <w:b/>
          <w:bCs/>
          <w:szCs w:val="20"/>
          <w:u w:val="single"/>
          <w:lang w:val="en-US" w:eastAsia="zh-CN"/>
        </w:rPr>
      </w:pPr>
      <w:r w:rsidRPr="00D05F70">
        <w:rPr>
          <w:rFonts w:cs="Arial"/>
          <w:b/>
          <w:bCs/>
          <w:szCs w:val="20"/>
          <w:u w:val="single"/>
          <w:lang w:val="en-US" w:eastAsia="zh-CN"/>
        </w:rPr>
        <w:t>Serving cell measurement offloading</w:t>
      </w:r>
    </w:p>
    <w:p w14:paraId="4917E8E8" w14:textId="77777777" w:rsidR="00D05F70" w:rsidRDefault="00D05F70" w:rsidP="00D05F70">
      <w:pPr>
        <w:pStyle w:val="a0"/>
        <w:rPr>
          <w:b/>
          <w:bCs/>
          <w:szCs w:val="20"/>
          <w:lang w:val="en-US" w:eastAsia="zh-CN"/>
        </w:rPr>
      </w:pPr>
      <w:r>
        <w:rPr>
          <w:b/>
          <w:bCs/>
          <w:szCs w:val="20"/>
          <w:lang w:val="en-US" w:eastAsia="zh-CN"/>
        </w:rPr>
        <w:t xml:space="preserve">Proposal </w:t>
      </w:r>
      <w:r>
        <w:rPr>
          <w:rFonts w:hint="eastAsia"/>
          <w:b/>
          <w:bCs/>
          <w:szCs w:val="20"/>
          <w:lang w:val="en-US" w:eastAsia="zh-CN"/>
        </w:rPr>
        <w:t>5</w:t>
      </w:r>
      <w:r>
        <w:rPr>
          <w:b/>
          <w:bCs/>
          <w:szCs w:val="20"/>
          <w:lang w:val="en-US" w:eastAsia="zh-CN"/>
        </w:rPr>
        <w:t xml:space="preserve">: RAN2 confirms that serving cell quality threshold based on LP-SS and MR SSB is used for UE to decide whether to enter MR </w:t>
      </w:r>
      <w:r>
        <w:rPr>
          <w:rFonts w:hint="eastAsia"/>
          <w:b/>
          <w:bCs/>
          <w:szCs w:val="20"/>
          <w:lang w:val="en-US" w:eastAsia="zh-CN"/>
        </w:rPr>
        <w:t>serving cell measurement offloading</w:t>
      </w:r>
      <w:r>
        <w:rPr>
          <w:b/>
          <w:bCs/>
          <w:szCs w:val="20"/>
          <w:lang w:val="en-US" w:eastAsia="zh-CN"/>
        </w:rPr>
        <w:t xml:space="preserve"> for UE in IDLE/INACTIVE modes, e.g. to decide whether the UE is at cell edge. And whether the threshold should be separately defined for LP-SS and MR SSB or not needs RAN4 input.</w:t>
      </w:r>
    </w:p>
    <w:p w14:paraId="2CD99C37" w14:textId="77777777" w:rsidR="00D05F70" w:rsidRDefault="00D05F70" w:rsidP="00D05F70">
      <w:pPr>
        <w:pStyle w:val="a0"/>
        <w:rPr>
          <w:rFonts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6</w:t>
      </w:r>
      <w:r>
        <w:rPr>
          <w:rFonts w:cs="Arial"/>
          <w:b/>
          <w:bCs/>
          <w:szCs w:val="20"/>
          <w:lang w:val="en-US" w:eastAsia="zh-CN"/>
        </w:rPr>
        <w:t xml:space="preserve">a: The UE </w:t>
      </w:r>
      <w:r>
        <w:rPr>
          <w:rFonts w:cs="Arial" w:hint="eastAsia"/>
          <w:b/>
          <w:bCs/>
          <w:szCs w:val="20"/>
          <w:lang w:val="en-US" w:eastAsia="zh-CN"/>
        </w:rPr>
        <w:t xml:space="preserve">performing MR </w:t>
      </w:r>
      <w:r>
        <w:rPr>
          <w:rFonts w:cs="Arial"/>
          <w:b/>
          <w:bCs/>
          <w:szCs w:val="20"/>
          <w:lang w:val="en-US" w:eastAsia="zh-CN"/>
        </w:rPr>
        <w:t xml:space="preserve">RRM measurement </w:t>
      </w:r>
      <w:r>
        <w:rPr>
          <w:rFonts w:cs="Arial" w:hint="eastAsia"/>
          <w:b/>
          <w:bCs/>
          <w:szCs w:val="20"/>
          <w:lang w:val="en-US" w:eastAsia="zh-CN"/>
        </w:rPr>
        <w:t xml:space="preserve">offloading </w:t>
      </w:r>
      <w:r>
        <w:rPr>
          <w:rFonts w:cs="Arial"/>
          <w:b/>
          <w:bCs/>
          <w:szCs w:val="20"/>
          <w:lang w:val="en-US" w:eastAsia="zh-CN"/>
        </w:rPr>
        <w:t xml:space="preserve">should resume measurements based on MR for </w:t>
      </w:r>
      <w:r>
        <w:rPr>
          <w:rFonts w:cs="Arial" w:hint="eastAsia"/>
          <w:b/>
          <w:bCs/>
          <w:szCs w:val="20"/>
          <w:lang w:val="en-US" w:eastAsia="zh-CN"/>
        </w:rPr>
        <w:t xml:space="preserve">serving cell </w:t>
      </w:r>
      <w:r>
        <w:rPr>
          <w:rFonts w:cs="Arial"/>
          <w:b/>
          <w:bCs/>
          <w:szCs w:val="20"/>
          <w:lang w:val="en-US" w:eastAsia="zh-CN"/>
        </w:rPr>
        <w:t xml:space="preserve">measurements when the UE is neither in </w:t>
      </w:r>
      <w:r>
        <w:rPr>
          <w:rFonts w:cs="Arial" w:hint="eastAsia"/>
          <w:b/>
          <w:bCs/>
          <w:szCs w:val="20"/>
          <w:lang w:val="en-US" w:eastAsia="zh-CN"/>
        </w:rPr>
        <w:t>low mobility</w:t>
      </w:r>
      <w:r>
        <w:rPr>
          <w:rFonts w:cs="Arial"/>
          <w:b/>
          <w:bCs/>
          <w:szCs w:val="20"/>
          <w:lang w:val="en-US" w:eastAsia="zh-CN"/>
        </w:rPr>
        <w:t xml:space="preserve"> state nor at the cell edge.</w:t>
      </w:r>
    </w:p>
    <w:p w14:paraId="5B563D53" w14:textId="769D3896" w:rsidR="00D05F70" w:rsidRPr="00D05F70" w:rsidRDefault="00D05F70">
      <w:pPr>
        <w:pStyle w:val="a0"/>
        <w:rPr>
          <w:rFonts w:eastAsiaTheme="minorEastAsia"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6</w:t>
      </w:r>
      <w:r>
        <w:rPr>
          <w:rFonts w:cs="Arial"/>
          <w:b/>
          <w:bCs/>
          <w:szCs w:val="20"/>
          <w:lang w:val="en-US" w:eastAsia="zh-CN"/>
        </w:rPr>
        <w:t xml:space="preserve">b: When the UE is performing </w:t>
      </w:r>
      <w:r>
        <w:rPr>
          <w:rFonts w:cs="Arial" w:hint="eastAsia"/>
          <w:b/>
          <w:bCs/>
          <w:szCs w:val="20"/>
          <w:lang w:val="en-US" w:eastAsia="zh-CN"/>
        </w:rPr>
        <w:t xml:space="preserve">serving cell </w:t>
      </w:r>
      <w:r>
        <w:rPr>
          <w:rFonts w:cs="Arial"/>
          <w:b/>
          <w:bCs/>
          <w:szCs w:val="20"/>
          <w:lang w:val="en-US" w:eastAsia="zh-CN"/>
        </w:rPr>
        <w:t>measurement based on LP-SS</w:t>
      </w:r>
      <w:r>
        <w:rPr>
          <w:rFonts w:cs="Arial" w:hint="eastAsia"/>
          <w:b/>
          <w:bCs/>
          <w:szCs w:val="20"/>
          <w:lang w:val="en-US" w:eastAsia="zh-CN"/>
        </w:rPr>
        <w:t xml:space="preserve"> only</w:t>
      </w:r>
      <w:r>
        <w:rPr>
          <w:rFonts w:cs="Arial"/>
          <w:b/>
          <w:bCs/>
          <w:szCs w:val="20"/>
          <w:lang w:val="en-US" w:eastAsia="zh-CN"/>
        </w:rPr>
        <w:t xml:space="preserve">, whether it is in </w:t>
      </w:r>
      <w:r>
        <w:rPr>
          <w:rFonts w:cs="Arial" w:hint="eastAsia"/>
          <w:b/>
          <w:bCs/>
          <w:szCs w:val="20"/>
          <w:lang w:val="en-US" w:eastAsia="zh-CN"/>
        </w:rPr>
        <w:t>low mobility</w:t>
      </w:r>
      <w:r>
        <w:rPr>
          <w:rFonts w:cs="Arial"/>
          <w:b/>
          <w:bCs/>
          <w:szCs w:val="20"/>
          <w:lang w:val="en-US" w:eastAsia="zh-CN"/>
        </w:rPr>
        <w:t xml:space="preserve"> state is determined based on whether LP-SS RSRP change is less than a threshold, and whether it is at the cell edge is determined based on whether the LP-SS RSRP value </w:t>
      </w:r>
      <w:r>
        <w:rPr>
          <w:rFonts w:eastAsia="宋体" w:cs="Arial"/>
          <w:b/>
          <w:bCs/>
          <w:szCs w:val="20"/>
          <w:lang w:val="en-US" w:eastAsia="zh-CN"/>
        </w:rPr>
        <w:t>is lower than a threshold</w:t>
      </w:r>
      <w:r>
        <w:rPr>
          <w:rFonts w:eastAsia="宋体" w:cs="Arial" w:hint="eastAsia"/>
          <w:b/>
          <w:bCs/>
          <w:szCs w:val="20"/>
          <w:lang w:val="en-US" w:eastAsia="zh-CN"/>
        </w:rPr>
        <w:t xml:space="preserve"> </w:t>
      </w:r>
      <w:r>
        <w:rPr>
          <w:rFonts w:eastAsia="宋体" w:cs="Arial"/>
          <w:b/>
          <w:bCs/>
          <w:szCs w:val="20"/>
          <w:lang w:val="en-US" w:eastAsia="zh-CN"/>
        </w:rPr>
        <w:t xml:space="preserve">and </w:t>
      </w:r>
      <w:r w:rsidRPr="00A0711D">
        <w:rPr>
          <w:rFonts w:eastAsia="宋体" w:cs="Arial"/>
          <w:b/>
          <w:bCs/>
          <w:szCs w:val="20"/>
          <w:lang w:val="en-US" w:eastAsia="zh-CN"/>
        </w:rPr>
        <w:t>the LP-SS RSRQ value is lower than an RSRQ threshold, if configured</w:t>
      </w:r>
      <w:r>
        <w:rPr>
          <w:rFonts w:cs="Arial"/>
          <w:b/>
          <w:bCs/>
          <w:szCs w:val="20"/>
          <w:lang w:val="en-US" w:eastAsia="zh-CN"/>
        </w:rPr>
        <w:t>.</w:t>
      </w:r>
    </w:p>
    <w:p w14:paraId="0A0B5E23" w14:textId="77777777" w:rsidR="00E55C3E" w:rsidRDefault="00A528C9">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7"/>
      <w:bookmarkEnd w:id="8"/>
      <w:bookmarkEnd w:id="9"/>
    </w:p>
    <w:p w14:paraId="71270ADA" w14:textId="77777777" w:rsidR="00E55C3E" w:rsidRDefault="00A528C9">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cs="Arial" w:hint="eastAsia"/>
          <w:color w:val="000000"/>
          <w:sz w:val="20"/>
          <w:szCs w:val="20"/>
        </w:rPr>
        <w:t xml:space="preserve">RP-240801 Revised WID Low-power wake-up signal and receiver for NR (LP-WUS_WUR) </w:t>
      </w:r>
      <w:r>
        <w:rPr>
          <w:rFonts w:cs="Arial"/>
          <w:color w:val="000000"/>
          <w:sz w:val="20"/>
          <w:szCs w:val="20"/>
          <w:lang w:val="en-US"/>
        </w:rPr>
        <w:t>, RAN#10</w:t>
      </w:r>
      <w:r>
        <w:rPr>
          <w:rFonts w:eastAsia="宋体" w:cs="Arial" w:hint="eastAsia"/>
          <w:color w:val="000000"/>
          <w:sz w:val="20"/>
          <w:szCs w:val="20"/>
          <w:lang w:val="en-US" w:eastAsia="zh-CN"/>
        </w:rPr>
        <w:t>3</w:t>
      </w:r>
    </w:p>
    <w:p w14:paraId="01D8387F" w14:textId="77777777" w:rsidR="00E55C3E" w:rsidRDefault="00A528C9">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 xml:space="preserve">Draft_R2_126_Meeting_Report_v1, </w:t>
      </w:r>
      <w:r>
        <w:rPr>
          <w:rFonts w:cs="Arial"/>
          <w:color w:val="000000"/>
          <w:sz w:val="20"/>
          <w:szCs w:val="20"/>
        </w:rPr>
        <w:t>RAN</w:t>
      </w:r>
      <w:r>
        <w:rPr>
          <w:rFonts w:eastAsia="宋体" w:cs="Arial" w:hint="eastAsia"/>
          <w:color w:val="000000"/>
          <w:sz w:val="20"/>
          <w:szCs w:val="20"/>
          <w:lang w:val="en-US" w:eastAsia="zh-CN"/>
        </w:rPr>
        <w:t>2</w:t>
      </w:r>
      <w:r>
        <w:rPr>
          <w:rFonts w:cs="Arial"/>
          <w:color w:val="000000"/>
          <w:sz w:val="20"/>
          <w:szCs w:val="20"/>
        </w:rPr>
        <w:t>#1</w:t>
      </w:r>
      <w:r>
        <w:rPr>
          <w:rFonts w:eastAsia="宋体" w:cs="Arial" w:hint="eastAsia"/>
          <w:color w:val="000000"/>
          <w:sz w:val="20"/>
          <w:szCs w:val="20"/>
          <w:lang w:val="en-US" w:eastAsia="zh-CN"/>
        </w:rPr>
        <w:t>26</w:t>
      </w:r>
      <w:r>
        <w:rPr>
          <w:rFonts w:cs="Arial"/>
          <w:color w:val="000000"/>
          <w:sz w:val="20"/>
          <w:szCs w:val="20"/>
        </w:rPr>
        <w:t xml:space="preserve">, </w:t>
      </w:r>
      <w:r>
        <w:rPr>
          <w:rFonts w:eastAsia="宋体" w:cs="Arial" w:hint="eastAsia"/>
          <w:color w:val="000000"/>
          <w:sz w:val="20"/>
          <w:szCs w:val="20"/>
          <w:lang w:val="en-US" w:eastAsia="zh-CN"/>
        </w:rPr>
        <w:t>May</w:t>
      </w:r>
      <w:r>
        <w:rPr>
          <w:rFonts w:cs="Arial"/>
          <w:color w:val="000000"/>
          <w:sz w:val="20"/>
          <w:szCs w:val="20"/>
        </w:rPr>
        <w:t>, 2024</w:t>
      </w:r>
    </w:p>
    <w:p w14:paraId="5EFC17CF" w14:textId="77777777" w:rsidR="00E55C3E" w:rsidRDefault="00A528C9">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eastAsia="宋体" w:cs="Arial"/>
          <w:color w:val="000000"/>
          <w:sz w:val="20"/>
          <w:szCs w:val="20"/>
          <w:lang w:val="en-US" w:eastAsia="zh-CN"/>
        </w:rPr>
        <w:t xml:space="preserve">3GPP </w:t>
      </w:r>
      <w:r>
        <w:rPr>
          <w:rFonts w:eastAsia="宋体" w:cs="Arial" w:hint="eastAsia"/>
          <w:color w:val="000000"/>
          <w:sz w:val="20"/>
          <w:szCs w:val="20"/>
          <w:lang w:val="en-US" w:eastAsia="zh-CN"/>
        </w:rPr>
        <w:t>TR 38.869 V18.0.0 (2023-12)</w:t>
      </w:r>
      <w:r>
        <w:rPr>
          <w:rFonts w:eastAsia="宋体" w:cs="Arial"/>
          <w:color w:val="000000"/>
          <w:sz w:val="20"/>
          <w:szCs w:val="20"/>
          <w:lang w:val="en-US" w:eastAsia="zh-CN"/>
        </w:rPr>
        <w:t>, Study on low-power wake-up signal and receiver for NR</w:t>
      </w:r>
    </w:p>
    <w:p w14:paraId="082A3879" w14:textId="77777777" w:rsidR="00E55C3E" w:rsidRDefault="00A528C9">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eastAsia="宋体" w:cs="Arial"/>
          <w:color w:val="000000"/>
          <w:sz w:val="20"/>
          <w:szCs w:val="20"/>
          <w:lang w:val="en-US" w:eastAsia="zh-CN"/>
        </w:rPr>
        <w:t xml:space="preserve">3GPP </w:t>
      </w:r>
      <w:r>
        <w:rPr>
          <w:rFonts w:eastAsia="宋体" w:cs="Arial" w:hint="eastAsia"/>
          <w:color w:val="000000"/>
          <w:sz w:val="20"/>
          <w:szCs w:val="20"/>
          <w:lang w:val="en-US" w:eastAsia="zh-CN"/>
        </w:rPr>
        <w:t xml:space="preserve">TR 38.304 V18.1.0 (2024-03), </w:t>
      </w:r>
      <w:proofErr w:type="spellStart"/>
      <w:r>
        <w:rPr>
          <w:rFonts w:eastAsia="宋体" w:cs="Arial" w:hint="eastAsia"/>
          <w:color w:val="000000"/>
          <w:sz w:val="20"/>
          <w:szCs w:val="20"/>
          <w:lang w:val="en-US" w:eastAsia="zh-CN"/>
        </w:rPr>
        <w:t>NR;User</w:t>
      </w:r>
      <w:proofErr w:type="spellEnd"/>
      <w:r>
        <w:rPr>
          <w:rFonts w:eastAsia="宋体" w:cs="Arial" w:hint="eastAsia"/>
          <w:color w:val="000000"/>
          <w:sz w:val="20"/>
          <w:szCs w:val="20"/>
          <w:lang w:val="en-US" w:eastAsia="zh-CN"/>
        </w:rPr>
        <w:t xml:space="preserve"> Equipment (UE) procedures in Idle mode and RRC Inactive state</w:t>
      </w:r>
    </w:p>
    <w:p w14:paraId="56C51D06" w14:textId="77777777" w:rsidR="00E55C3E" w:rsidRDefault="00E55C3E">
      <w:pPr>
        <w:pStyle w:val="af3"/>
        <w:spacing w:before="75" w:beforeAutospacing="0" w:after="75" w:afterAutospacing="0" w:line="315" w:lineRule="atLeast"/>
        <w:rPr>
          <w:rFonts w:cs="Arial"/>
          <w:color w:val="000000"/>
          <w:sz w:val="21"/>
        </w:rPr>
      </w:pPr>
    </w:p>
    <w:sectPr w:rsidR="00E55C3E">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57DD6" w14:textId="77777777" w:rsidR="00B841F0" w:rsidRDefault="00B841F0">
      <w:pPr>
        <w:spacing w:line="240" w:lineRule="auto"/>
      </w:pPr>
      <w:r>
        <w:separator/>
      </w:r>
    </w:p>
  </w:endnote>
  <w:endnote w:type="continuationSeparator" w:id="0">
    <w:p w14:paraId="2F12C4F2" w14:textId="77777777" w:rsidR="00B841F0" w:rsidRDefault="00B841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FE7EC" w14:textId="77777777" w:rsidR="00E55C3E" w:rsidRDefault="00A528C9">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493123EC" w14:textId="77777777" w:rsidR="00E55C3E" w:rsidRDefault="00E55C3E">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7AF34" w14:textId="77777777" w:rsidR="00E55C3E" w:rsidRDefault="00E55C3E">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D17A9" w14:textId="77777777" w:rsidR="00E55C3E" w:rsidRDefault="00E55C3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708FF" w14:textId="77777777" w:rsidR="00B841F0" w:rsidRDefault="00B841F0">
      <w:pPr>
        <w:spacing w:after="0"/>
      </w:pPr>
      <w:r>
        <w:separator/>
      </w:r>
    </w:p>
  </w:footnote>
  <w:footnote w:type="continuationSeparator" w:id="0">
    <w:p w14:paraId="3795A415" w14:textId="77777777" w:rsidR="00B841F0" w:rsidRDefault="00B841F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BB193" w14:textId="77777777" w:rsidR="00E55C3E" w:rsidRDefault="00E55C3E">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CC687" w14:textId="77777777" w:rsidR="00E55C3E" w:rsidRDefault="00E55C3E">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8BE89" w14:textId="77777777" w:rsidR="00E55C3E" w:rsidRDefault="00E55C3E">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AB644B9"/>
    <w:multiLevelType w:val="hybridMultilevel"/>
    <w:tmpl w:val="8250BA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B92C9D"/>
    <w:multiLevelType w:val="multilevel"/>
    <w:tmpl w:val="2AB92C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8" w15:restartNumberingAfterBreak="0">
    <w:nsid w:val="70146DC0"/>
    <w:multiLevelType w:val="multilevel"/>
    <w:tmpl w:val="70146DC0"/>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9" w15:restartNumberingAfterBreak="0">
    <w:nsid w:val="7AEC019B"/>
    <w:multiLevelType w:val="multilevel"/>
    <w:tmpl w:val="7AEC01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6"/>
  </w:num>
  <w:num w:numId="3">
    <w:abstractNumId w:val="4"/>
  </w:num>
  <w:num w:numId="4">
    <w:abstractNumId w:val="5"/>
  </w:num>
  <w:num w:numId="5">
    <w:abstractNumId w:val="1"/>
  </w:num>
  <w:num w:numId="6">
    <w:abstractNumId w:val="8"/>
  </w:num>
  <w:num w:numId="7">
    <w:abstractNumId w:val="9"/>
  </w:num>
  <w:num w:numId="8">
    <w:abstractNumId w:val="3"/>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3CE"/>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D34"/>
    <w:rsid w:val="00045EDE"/>
    <w:rsid w:val="00046E3D"/>
    <w:rsid w:val="00047D06"/>
    <w:rsid w:val="00047F4F"/>
    <w:rsid w:val="000563ED"/>
    <w:rsid w:val="000602CB"/>
    <w:rsid w:val="000603D6"/>
    <w:rsid w:val="00060A87"/>
    <w:rsid w:val="000610F9"/>
    <w:rsid w:val="000611B6"/>
    <w:rsid w:val="000631FF"/>
    <w:rsid w:val="00063E89"/>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1C4"/>
    <w:rsid w:val="000804D4"/>
    <w:rsid w:val="00080AEC"/>
    <w:rsid w:val="0008122E"/>
    <w:rsid w:val="00081234"/>
    <w:rsid w:val="000821F0"/>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2FE9"/>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00C8"/>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3D3A"/>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C6C"/>
    <w:rsid w:val="001F3DF5"/>
    <w:rsid w:val="001F4346"/>
    <w:rsid w:val="001F5EF3"/>
    <w:rsid w:val="001F6257"/>
    <w:rsid w:val="002013C9"/>
    <w:rsid w:val="00201FFE"/>
    <w:rsid w:val="00202C4B"/>
    <w:rsid w:val="00203B88"/>
    <w:rsid w:val="00206380"/>
    <w:rsid w:val="00207416"/>
    <w:rsid w:val="00214B05"/>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13E"/>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6D5F"/>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77F79"/>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6B9C"/>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06E"/>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27923"/>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2FAC"/>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1607"/>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B96"/>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5224"/>
    <w:rsid w:val="005810A4"/>
    <w:rsid w:val="00581A98"/>
    <w:rsid w:val="0058491A"/>
    <w:rsid w:val="00585E04"/>
    <w:rsid w:val="00586551"/>
    <w:rsid w:val="0058687D"/>
    <w:rsid w:val="00586D2A"/>
    <w:rsid w:val="005907D0"/>
    <w:rsid w:val="00590FBE"/>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36B9"/>
    <w:rsid w:val="005B66D2"/>
    <w:rsid w:val="005B69F7"/>
    <w:rsid w:val="005B754B"/>
    <w:rsid w:val="005B7842"/>
    <w:rsid w:val="005C1A52"/>
    <w:rsid w:val="005C1AC7"/>
    <w:rsid w:val="005C20A4"/>
    <w:rsid w:val="005C2356"/>
    <w:rsid w:val="005C5AC9"/>
    <w:rsid w:val="005D3051"/>
    <w:rsid w:val="005D3143"/>
    <w:rsid w:val="005D5465"/>
    <w:rsid w:val="005D56F0"/>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2A97"/>
    <w:rsid w:val="005F3A9D"/>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94F"/>
    <w:rsid w:val="00614D4B"/>
    <w:rsid w:val="006155D7"/>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27D"/>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1F8B"/>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82F"/>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36FF"/>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798"/>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AE2"/>
    <w:rsid w:val="007D7FB1"/>
    <w:rsid w:val="007E0F24"/>
    <w:rsid w:val="007E17B1"/>
    <w:rsid w:val="007E1867"/>
    <w:rsid w:val="007E1E78"/>
    <w:rsid w:val="007E27C0"/>
    <w:rsid w:val="007E359C"/>
    <w:rsid w:val="007E366D"/>
    <w:rsid w:val="007E4716"/>
    <w:rsid w:val="007E5BA9"/>
    <w:rsid w:val="007E5FB3"/>
    <w:rsid w:val="007E648F"/>
    <w:rsid w:val="007E6E32"/>
    <w:rsid w:val="007E771D"/>
    <w:rsid w:val="007F0CED"/>
    <w:rsid w:val="007F2ECB"/>
    <w:rsid w:val="007F2F60"/>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B98"/>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401"/>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5BC1"/>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67B2B"/>
    <w:rsid w:val="009711F4"/>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0711D"/>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39FF"/>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28C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4693"/>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41F0"/>
    <w:rsid w:val="00B873CB"/>
    <w:rsid w:val="00B87D03"/>
    <w:rsid w:val="00B909E8"/>
    <w:rsid w:val="00B928EE"/>
    <w:rsid w:val="00B92AD5"/>
    <w:rsid w:val="00B9454F"/>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5B40"/>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6FA"/>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4693"/>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3BB"/>
    <w:rsid w:val="00C43809"/>
    <w:rsid w:val="00C43D88"/>
    <w:rsid w:val="00C44FC9"/>
    <w:rsid w:val="00C45167"/>
    <w:rsid w:val="00C45201"/>
    <w:rsid w:val="00C45A53"/>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1DCD"/>
    <w:rsid w:val="00C72471"/>
    <w:rsid w:val="00C72A2D"/>
    <w:rsid w:val="00C72B4C"/>
    <w:rsid w:val="00C73ACB"/>
    <w:rsid w:val="00C7665D"/>
    <w:rsid w:val="00C8086B"/>
    <w:rsid w:val="00C82D97"/>
    <w:rsid w:val="00C84D14"/>
    <w:rsid w:val="00C8625E"/>
    <w:rsid w:val="00C91C45"/>
    <w:rsid w:val="00C925DE"/>
    <w:rsid w:val="00C9369C"/>
    <w:rsid w:val="00C93EDD"/>
    <w:rsid w:val="00C95140"/>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5F70"/>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4874"/>
    <w:rsid w:val="00D672D6"/>
    <w:rsid w:val="00D67B2A"/>
    <w:rsid w:val="00D67D4A"/>
    <w:rsid w:val="00D70434"/>
    <w:rsid w:val="00D708A4"/>
    <w:rsid w:val="00D70B9D"/>
    <w:rsid w:val="00D7223B"/>
    <w:rsid w:val="00D72B46"/>
    <w:rsid w:val="00D73122"/>
    <w:rsid w:val="00D73C17"/>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55C3E"/>
    <w:rsid w:val="00E6166E"/>
    <w:rsid w:val="00E61A3E"/>
    <w:rsid w:val="00E62764"/>
    <w:rsid w:val="00E62B3D"/>
    <w:rsid w:val="00E6315A"/>
    <w:rsid w:val="00E63569"/>
    <w:rsid w:val="00E63986"/>
    <w:rsid w:val="00E63D20"/>
    <w:rsid w:val="00E65E86"/>
    <w:rsid w:val="00E66C3B"/>
    <w:rsid w:val="00E70EAD"/>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2C48"/>
    <w:rsid w:val="00E9428D"/>
    <w:rsid w:val="00E943EE"/>
    <w:rsid w:val="00E94456"/>
    <w:rsid w:val="00E94FE2"/>
    <w:rsid w:val="00E95E39"/>
    <w:rsid w:val="00E966AD"/>
    <w:rsid w:val="00E9752F"/>
    <w:rsid w:val="00E9787C"/>
    <w:rsid w:val="00EA0385"/>
    <w:rsid w:val="00EA28E5"/>
    <w:rsid w:val="00EA2914"/>
    <w:rsid w:val="00EA3423"/>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4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17903"/>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384"/>
    <w:rsid w:val="00FF1565"/>
    <w:rsid w:val="00FF29CE"/>
    <w:rsid w:val="00FF2E7C"/>
    <w:rsid w:val="00FF33F4"/>
    <w:rsid w:val="00FF3748"/>
    <w:rsid w:val="00FF38F7"/>
    <w:rsid w:val="00FF3FC8"/>
    <w:rsid w:val="019D18DB"/>
    <w:rsid w:val="01C97F9D"/>
    <w:rsid w:val="02355118"/>
    <w:rsid w:val="02700E90"/>
    <w:rsid w:val="0276200A"/>
    <w:rsid w:val="030A51E9"/>
    <w:rsid w:val="0377714D"/>
    <w:rsid w:val="04173AA4"/>
    <w:rsid w:val="04B65AC7"/>
    <w:rsid w:val="04B82C5B"/>
    <w:rsid w:val="04C063D7"/>
    <w:rsid w:val="04C80BE4"/>
    <w:rsid w:val="054D2E98"/>
    <w:rsid w:val="066F03DC"/>
    <w:rsid w:val="07004F4C"/>
    <w:rsid w:val="073D1435"/>
    <w:rsid w:val="07C22AC8"/>
    <w:rsid w:val="087D49D7"/>
    <w:rsid w:val="08A10333"/>
    <w:rsid w:val="094B5A4F"/>
    <w:rsid w:val="098B1EF5"/>
    <w:rsid w:val="09F00BD8"/>
    <w:rsid w:val="0A2501E1"/>
    <w:rsid w:val="0A4D7372"/>
    <w:rsid w:val="0B2C0FB7"/>
    <w:rsid w:val="0C873133"/>
    <w:rsid w:val="0CBA1583"/>
    <w:rsid w:val="0D47430F"/>
    <w:rsid w:val="0DAC2023"/>
    <w:rsid w:val="0DDE633E"/>
    <w:rsid w:val="0E630E58"/>
    <w:rsid w:val="0E6F0740"/>
    <w:rsid w:val="0E791F1B"/>
    <w:rsid w:val="0EAD067B"/>
    <w:rsid w:val="0EF13925"/>
    <w:rsid w:val="0F321E2D"/>
    <w:rsid w:val="0F586698"/>
    <w:rsid w:val="0FE42AE8"/>
    <w:rsid w:val="10923F4A"/>
    <w:rsid w:val="10DF3115"/>
    <w:rsid w:val="1168209E"/>
    <w:rsid w:val="119953D1"/>
    <w:rsid w:val="11A359E6"/>
    <w:rsid w:val="12B45125"/>
    <w:rsid w:val="131C76E1"/>
    <w:rsid w:val="147E437F"/>
    <w:rsid w:val="1501485D"/>
    <w:rsid w:val="15624E21"/>
    <w:rsid w:val="15AA3E44"/>
    <w:rsid w:val="15B17473"/>
    <w:rsid w:val="16481B85"/>
    <w:rsid w:val="175D39E6"/>
    <w:rsid w:val="180049CA"/>
    <w:rsid w:val="185302AE"/>
    <w:rsid w:val="18653602"/>
    <w:rsid w:val="18685FEA"/>
    <w:rsid w:val="18A941C2"/>
    <w:rsid w:val="18AE37B2"/>
    <w:rsid w:val="18FD7A43"/>
    <w:rsid w:val="1A67483B"/>
    <w:rsid w:val="1A7D5433"/>
    <w:rsid w:val="1A9B1F53"/>
    <w:rsid w:val="1AD9054A"/>
    <w:rsid w:val="1B3D4012"/>
    <w:rsid w:val="1B481AFB"/>
    <w:rsid w:val="1C520BFC"/>
    <w:rsid w:val="1D235F66"/>
    <w:rsid w:val="1D330706"/>
    <w:rsid w:val="1D665A9E"/>
    <w:rsid w:val="1D8D3AB3"/>
    <w:rsid w:val="1E21472F"/>
    <w:rsid w:val="1E64724C"/>
    <w:rsid w:val="1EB2633F"/>
    <w:rsid w:val="1F51614F"/>
    <w:rsid w:val="202A63E7"/>
    <w:rsid w:val="20705710"/>
    <w:rsid w:val="211E529B"/>
    <w:rsid w:val="224D6C40"/>
    <w:rsid w:val="22831098"/>
    <w:rsid w:val="232660FF"/>
    <w:rsid w:val="247F3404"/>
    <w:rsid w:val="248512BD"/>
    <w:rsid w:val="24CB286B"/>
    <w:rsid w:val="2595433C"/>
    <w:rsid w:val="25A05924"/>
    <w:rsid w:val="25A745A9"/>
    <w:rsid w:val="260C2913"/>
    <w:rsid w:val="263A1902"/>
    <w:rsid w:val="266B7D98"/>
    <w:rsid w:val="27181867"/>
    <w:rsid w:val="274041AA"/>
    <w:rsid w:val="2744098B"/>
    <w:rsid w:val="291B6346"/>
    <w:rsid w:val="293D6BFB"/>
    <w:rsid w:val="29956759"/>
    <w:rsid w:val="29F572ED"/>
    <w:rsid w:val="2A4A4D64"/>
    <w:rsid w:val="2A964895"/>
    <w:rsid w:val="2AA14025"/>
    <w:rsid w:val="2AA823D6"/>
    <w:rsid w:val="2B2348E2"/>
    <w:rsid w:val="2BDE6407"/>
    <w:rsid w:val="2C7F2EA6"/>
    <w:rsid w:val="2CD30697"/>
    <w:rsid w:val="2D1E05D5"/>
    <w:rsid w:val="2D9F1A0F"/>
    <w:rsid w:val="2DB4770D"/>
    <w:rsid w:val="2E004EEC"/>
    <w:rsid w:val="2FF6024A"/>
    <w:rsid w:val="3003631E"/>
    <w:rsid w:val="305F1C1A"/>
    <w:rsid w:val="3078124A"/>
    <w:rsid w:val="3090209F"/>
    <w:rsid w:val="30D1263C"/>
    <w:rsid w:val="31DE1118"/>
    <w:rsid w:val="32195113"/>
    <w:rsid w:val="32264A0B"/>
    <w:rsid w:val="326667AB"/>
    <w:rsid w:val="32C850C3"/>
    <w:rsid w:val="32D900A8"/>
    <w:rsid w:val="336D3D6E"/>
    <w:rsid w:val="356C3834"/>
    <w:rsid w:val="37C71177"/>
    <w:rsid w:val="3817459E"/>
    <w:rsid w:val="38684C65"/>
    <w:rsid w:val="38FA0996"/>
    <w:rsid w:val="39193DDA"/>
    <w:rsid w:val="396E02FE"/>
    <w:rsid w:val="39CB6CCC"/>
    <w:rsid w:val="39D42485"/>
    <w:rsid w:val="3A877E92"/>
    <w:rsid w:val="3AA26C9B"/>
    <w:rsid w:val="3ADC5E36"/>
    <w:rsid w:val="3B5721B9"/>
    <w:rsid w:val="3BE47C50"/>
    <w:rsid w:val="3C3F7E0E"/>
    <w:rsid w:val="3CA212B0"/>
    <w:rsid w:val="3E572817"/>
    <w:rsid w:val="3E7A082F"/>
    <w:rsid w:val="405E7E2A"/>
    <w:rsid w:val="41D55858"/>
    <w:rsid w:val="424010B3"/>
    <w:rsid w:val="42680181"/>
    <w:rsid w:val="43446568"/>
    <w:rsid w:val="437906BF"/>
    <w:rsid w:val="43D9533F"/>
    <w:rsid w:val="43D97B26"/>
    <w:rsid w:val="442E03CD"/>
    <w:rsid w:val="44C70D28"/>
    <w:rsid w:val="452560E2"/>
    <w:rsid w:val="45263D42"/>
    <w:rsid w:val="454E006C"/>
    <w:rsid w:val="4625557D"/>
    <w:rsid w:val="46394408"/>
    <w:rsid w:val="46446102"/>
    <w:rsid w:val="465173C0"/>
    <w:rsid w:val="47727391"/>
    <w:rsid w:val="47D75A5C"/>
    <w:rsid w:val="48211315"/>
    <w:rsid w:val="49154775"/>
    <w:rsid w:val="49613924"/>
    <w:rsid w:val="498254A8"/>
    <w:rsid w:val="49DD7C63"/>
    <w:rsid w:val="49E22B20"/>
    <w:rsid w:val="4B090F78"/>
    <w:rsid w:val="4B3040AF"/>
    <w:rsid w:val="4BE24270"/>
    <w:rsid w:val="4C081A35"/>
    <w:rsid w:val="4CF24C8C"/>
    <w:rsid w:val="4D786103"/>
    <w:rsid w:val="4F2F25EA"/>
    <w:rsid w:val="4F77635D"/>
    <w:rsid w:val="50F36CD9"/>
    <w:rsid w:val="5132797B"/>
    <w:rsid w:val="522C6B64"/>
    <w:rsid w:val="52622C38"/>
    <w:rsid w:val="53077D92"/>
    <w:rsid w:val="538E25DC"/>
    <w:rsid w:val="53AB764B"/>
    <w:rsid w:val="53F93FCD"/>
    <w:rsid w:val="544F49E2"/>
    <w:rsid w:val="557B66CE"/>
    <w:rsid w:val="55E15918"/>
    <w:rsid w:val="55FE1B82"/>
    <w:rsid w:val="56376A81"/>
    <w:rsid w:val="56423997"/>
    <w:rsid w:val="56624A63"/>
    <w:rsid w:val="56830F29"/>
    <w:rsid w:val="56BF0EA2"/>
    <w:rsid w:val="56CE15F2"/>
    <w:rsid w:val="57A329FE"/>
    <w:rsid w:val="58E80082"/>
    <w:rsid w:val="59414843"/>
    <w:rsid w:val="59996800"/>
    <w:rsid w:val="5A9A320F"/>
    <w:rsid w:val="5B2C56F7"/>
    <w:rsid w:val="5BDF3319"/>
    <w:rsid w:val="5C2F3F21"/>
    <w:rsid w:val="5C55478F"/>
    <w:rsid w:val="5D3F5BD6"/>
    <w:rsid w:val="5D7E55E4"/>
    <w:rsid w:val="5D93468D"/>
    <w:rsid w:val="5DA17FA3"/>
    <w:rsid w:val="5EA87B0A"/>
    <w:rsid w:val="5EB119EE"/>
    <w:rsid w:val="5ECD030A"/>
    <w:rsid w:val="5F076D88"/>
    <w:rsid w:val="5F7516C9"/>
    <w:rsid w:val="5F777E2D"/>
    <w:rsid w:val="5F8828F6"/>
    <w:rsid w:val="60920AA2"/>
    <w:rsid w:val="60A2104F"/>
    <w:rsid w:val="60AC022A"/>
    <w:rsid w:val="60DF79C5"/>
    <w:rsid w:val="60F3649D"/>
    <w:rsid w:val="626E2D07"/>
    <w:rsid w:val="62B8321C"/>
    <w:rsid w:val="63430AF0"/>
    <w:rsid w:val="63766DF5"/>
    <w:rsid w:val="63A965A7"/>
    <w:rsid w:val="63E41E32"/>
    <w:rsid w:val="63E63410"/>
    <w:rsid w:val="640A593F"/>
    <w:rsid w:val="64D368DF"/>
    <w:rsid w:val="64ED2F29"/>
    <w:rsid w:val="64F1529B"/>
    <w:rsid w:val="655F4311"/>
    <w:rsid w:val="6684253E"/>
    <w:rsid w:val="66BC18C7"/>
    <w:rsid w:val="66E97154"/>
    <w:rsid w:val="66F9171A"/>
    <w:rsid w:val="6761194F"/>
    <w:rsid w:val="67A01566"/>
    <w:rsid w:val="67A84465"/>
    <w:rsid w:val="69797C2C"/>
    <w:rsid w:val="69B46572"/>
    <w:rsid w:val="6AC81E68"/>
    <w:rsid w:val="6AF95043"/>
    <w:rsid w:val="6B594429"/>
    <w:rsid w:val="6BAC687A"/>
    <w:rsid w:val="6C782E2F"/>
    <w:rsid w:val="6C8535FE"/>
    <w:rsid w:val="6C877B43"/>
    <w:rsid w:val="6D000BE4"/>
    <w:rsid w:val="6D0074ED"/>
    <w:rsid w:val="6D1112AB"/>
    <w:rsid w:val="6D735E56"/>
    <w:rsid w:val="6D935AB0"/>
    <w:rsid w:val="6E087119"/>
    <w:rsid w:val="6E2D3A3A"/>
    <w:rsid w:val="6E6910B0"/>
    <w:rsid w:val="6EFB50E8"/>
    <w:rsid w:val="6F0C7DF6"/>
    <w:rsid w:val="6F767D3E"/>
    <w:rsid w:val="6F9E6B4A"/>
    <w:rsid w:val="6FD9623E"/>
    <w:rsid w:val="703C3353"/>
    <w:rsid w:val="70D03D2D"/>
    <w:rsid w:val="71173046"/>
    <w:rsid w:val="7143711A"/>
    <w:rsid w:val="71597A72"/>
    <w:rsid w:val="72204D49"/>
    <w:rsid w:val="72827E49"/>
    <w:rsid w:val="72E9489F"/>
    <w:rsid w:val="73A445D3"/>
    <w:rsid w:val="73E1565D"/>
    <w:rsid w:val="74C70C37"/>
    <w:rsid w:val="75544B2F"/>
    <w:rsid w:val="760A43BF"/>
    <w:rsid w:val="766905FD"/>
    <w:rsid w:val="76995B35"/>
    <w:rsid w:val="76D77C6C"/>
    <w:rsid w:val="7710320B"/>
    <w:rsid w:val="774464EA"/>
    <w:rsid w:val="77724862"/>
    <w:rsid w:val="77C40FF2"/>
    <w:rsid w:val="783E4597"/>
    <w:rsid w:val="784A356F"/>
    <w:rsid w:val="78B121DE"/>
    <w:rsid w:val="78B25C80"/>
    <w:rsid w:val="794E06BE"/>
    <w:rsid w:val="797265CF"/>
    <w:rsid w:val="7A265E0F"/>
    <w:rsid w:val="7A9E49DE"/>
    <w:rsid w:val="7B82113C"/>
    <w:rsid w:val="7BC7547B"/>
    <w:rsid w:val="7BCD23C3"/>
    <w:rsid w:val="7BE208A5"/>
    <w:rsid w:val="7C396B41"/>
    <w:rsid w:val="7C725DDD"/>
    <w:rsid w:val="7D2A73BF"/>
    <w:rsid w:val="7D87285F"/>
    <w:rsid w:val="7DA27DF5"/>
    <w:rsid w:val="7DDB64D4"/>
    <w:rsid w:val="7DDF5E0F"/>
    <w:rsid w:val="7DEA4005"/>
    <w:rsid w:val="7E5940F2"/>
    <w:rsid w:val="7E735EC8"/>
    <w:rsid w:val="7EB54B6D"/>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F79DBA-7B72-4807-B04D-D89023C79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5"/>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2"/>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eastAsia="MS Mincho"/>
      <w:b/>
      <w:bCs/>
      <w:kern w:val="0"/>
      <w:sz w:val="20"/>
      <w:szCs w:val="20"/>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1"/>
    <w:qFormat/>
    <w:rPr>
      <w:vertAlign w:val="superscript"/>
    </w:rPr>
  </w:style>
  <w:style w:type="character" w:styleId="af7">
    <w:name w:val="page number"/>
    <w:basedOn w:val="a1"/>
    <w:qFormat/>
  </w:style>
  <w:style w:type="character" w:styleId="af8">
    <w:name w:val="FollowedHyperlink"/>
    <w:basedOn w:val="a1"/>
    <w:qFormat/>
    <w:rPr>
      <w:color w:val="800080"/>
      <w:u w:val="single"/>
    </w:rPr>
  </w:style>
  <w:style w:type="character" w:styleId="af9">
    <w:name w:val="Emphasis"/>
    <w:qFormat/>
    <w:rPr>
      <w:i/>
      <w:iCs/>
    </w:rPr>
  </w:style>
  <w:style w:type="character" w:styleId="afa">
    <w:name w:val="Hyperlink"/>
    <w:basedOn w:val="a1"/>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d">
    <w:name w:val="List Paragraph"/>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b/>
      <w:bCs/>
      <w:kern w:val="2"/>
      <w:sz w:val="32"/>
      <w:szCs w:val="32"/>
    </w:rPr>
  </w:style>
  <w:style w:type="character" w:customStyle="1" w:styleId="4Char">
    <w:name w:val="标题 4 Char"/>
    <w:basedOn w:val="a1"/>
    <w:link w:val="4"/>
    <w:qFormat/>
    <w:rPr>
      <w:rFonts w:ascii="Arial" w:eastAsia="黑体" w:hAnsi="Arial"/>
      <w:b/>
      <w:kern w:val="2"/>
      <w:sz w:val="28"/>
      <w:szCs w:val="24"/>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d"/>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9"/>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9"/>
    <w:link w:val="3GPPObservation"/>
    <w:qFormat/>
    <w:rPr>
      <w:rFonts w:cs="Arial"/>
      <w:color w:val="000000"/>
      <w:kern w:val="2"/>
      <w:sz w:val="21"/>
      <w:szCs w:val="24"/>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Revision10">
    <w:name w:val="Revision10"/>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11">
    <w:name w:val="Revision11"/>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15892-C0CE-4ED9-9BE5-2C2FA047F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1868</Words>
  <Characters>10654</Characters>
  <Application>Microsoft Office Word</Application>
  <DocSecurity>0</DocSecurity>
  <Lines>88</Lines>
  <Paragraphs>24</Paragraphs>
  <ScaleCrop>false</ScaleCrop>
  <Company>Hewlett-Packard Company</Company>
  <LinksUpToDate>false</LinksUpToDate>
  <CharactersWithSpaces>12498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ZTE-Yuan</cp:lastModifiedBy>
  <cp:revision>54</cp:revision>
  <cp:lastPrinted>2113-01-01T00:00:00Z</cp:lastPrinted>
  <dcterms:created xsi:type="dcterms:W3CDTF">2024-02-06T17:41:00Z</dcterms:created>
  <dcterms:modified xsi:type="dcterms:W3CDTF">2024-08-08T02:09:00Z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D17EE12EDA7A418184260AA470F47CEC</vt:lpwstr>
  </property>
</Properties>
</file>